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46" w:rsidRDefault="00D84346">
      <w:pPr>
        <w:pStyle w:val="Titolo2"/>
        <w:jc w:val="center"/>
        <w:rPr>
          <w:u w:val="single"/>
        </w:rPr>
      </w:pPr>
    </w:p>
    <w:p w:rsidR="00D84346" w:rsidRDefault="00D84346"/>
    <w:p w:rsidR="00D84346" w:rsidRPr="00DA62DC" w:rsidRDefault="00DA62DC">
      <w:pPr>
        <w:jc w:val="center"/>
        <w:rPr>
          <w:rFonts w:ascii="Arial Black" w:hAnsi="Arial Black"/>
          <w:sz w:val="36"/>
          <w:szCs w:val="36"/>
        </w:rPr>
      </w:pPr>
      <w:r w:rsidRPr="00DA62DC">
        <w:rPr>
          <w:rFonts w:ascii="Arial Black" w:hAnsi="Arial Black"/>
          <w:sz w:val="36"/>
          <w:szCs w:val="36"/>
        </w:rPr>
        <w:t>EROTISMO E STERILITÀ IN PAOLO SACCARDI</w:t>
      </w:r>
    </w:p>
    <w:p w:rsidR="00DA62DC" w:rsidRPr="00DA62DC" w:rsidRDefault="00DA62DC">
      <w:pPr>
        <w:jc w:val="center"/>
        <w:rPr>
          <w:rFonts w:ascii="Arial Black" w:hAnsi="Arial Black"/>
          <w:b/>
          <w:sz w:val="24"/>
        </w:rPr>
      </w:pPr>
      <w:r w:rsidRPr="00DA62DC">
        <w:rPr>
          <w:rFonts w:ascii="Arial Black" w:hAnsi="Arial Black"/>
          <w:b/>
        </w:rPr>
        <w:t>Recensioni anomale: commento di un disco mai uscito</w:t>
      </w:r>
    </w:p>
    <w:p w:rsidR="00DA62DC" w:rsidRPr="00DA62DC" w:rsidRDefault="00DA62DC">
      <w:pPr>
        <w:jc w:val="center"/>
        <w:rPr>
          <w:rFonts w:ascii="Arial Black" w:hAnsi="Arial Black"/>
          <w:b/>
          <w:sz w:val="24"/>
        </w:rPr>
      </w:pPr>
    </w:p>
    <w:p w:rsidR="00DA62DC" w:rsidRDefault="00DA62DC">
      <w:pPr>
        <w:jc w:val="center"/>
        <w:rPr>
          <w:sz w:val="24"/>
        </w:rPr>
      </w:pPr>
    </w:p>
    <w:p w:rsidR="00DA62DC" w:rsidRPr="00333F5B" w:rsidRDefault="00DA62DC" w:rsidP="00DA62DC">
      <w:pPr>
        <w:keepNext/>
        <w:framePr w:dropCap="drop" w:lines="3" w:wrap="around" w:vAnchor="text" w:hAnchor="text"/>
        <w:spacing w:line="827" w:lineRule="exact"/>
        <w:jc w:val="both"/>
        <w:textAlignment w:val="baseline"/>
        <w:rPr>
          <w:rFonts w:ascii="Calibri" w:hAnsi="Calibri"/>
          <w:position w:val="-11"/>
          <w:sz w:val="112"/>
        </w:rPr>
      </w:pPr>
      <w:r w:rsidRPr="00333F5B">
        <w:rPr>
          <w:rFonts w:ascii="Calibri" w:hAnsi="Calibri"/>
          <w:position w:val="-11"/>
          <w:sz w:val="112"/>
        </w:rPr>
        <w:t>T</w:t>
      </w:r>
    </w:p>
    <w:p w:rsidR="00D84346" w:rsidRPr="00333F5B" w:rsidRDefault="00D84346" w:rsidP="00DA62DC">
      <w:pPr>
        <w:jc w:val="both"/>
        <w:rPr>
          <w:rFonts w:ascii="Calibri" w:hAnsi="Calibri"/>
          <w:sz w:val="22"/>
          <w:szCs w:val="22"/>
        </w:rPr>
      </w:pPr>
      <w:r w:rsidRPr="00333F5B">
        <w:rPr>
          <w:rFonts w:ascii="Calibri" w:hAnsi="Calibri"/>
          <w:sz w:val="22"/>
          <w:szCs w:val="22"/>
        </w:rPr>
        <w:t xml:space="preserve">re anni fa abbiamo ricevuto una cassetta del cantautore piemontese. Doveva essere la presentazione del suo secondo disco. Che però, a quanto ci risulta, non è mai </w:t>
      </w:r>
      <w:r w:rsidR="00DA62DC" w:rsidRPr="00333F5B">
        <w:rPr>
          <w:rFonts w:ascii="Calibri" w:hAnsi="Calibri"/>
          <w:sz w:val="22"/>
          <w:szCs w:val="22"/>
        </w:rPr>
        <w:t>uscito. Quale migliore occasione, allora, per parlarne? Non tanto per essere gli unici a farlo, ma per togliere dal dimenticatoio un cantautore che, malgrado tutti i suoi limiti (e alcuni sono davvero grandi) non merita di essere liquidato sommariamente con l’oltraggio del silenzio.</w:t>
      </w:r>
    </w:p>
    <w:p w:rsidR="00D84346" w:rsidRPr="00333F5B" w:rsidRDefault="00DA62DC">
      <w:pPr>
        <w:jc w:val="both"/>
        <w:rPr>
          <w:rFonts w:ascii="Calibri" w:hAnsi="Calibri"/>
          <w:sz w:val="22"/>
          <w:szCs w:val="22"/>
        </w:rPr>
      </w:pPr>
      <w:r w:rsidRPr="00333F5B">
        <w:rPr>
          <w:rFonts w:ascii="Calibri" w:hAnsi="Calibri"/>
          <w:sz w:val="22"/>
          <w:szCs w:val="22"/>
        </w:rPr>
        <w:t>P</w:t>
      </w:r>
      <w:r w:rsidR="00D84346" w:rsidRPr="00333F5B">
        <w:rPr>
          <w:rFonts w:ascii="Calibri" w:hAnsi="Calibri"/>
          <w:sz w:val="22"/>
          <w:szCs w:val="22"/>
        </w:rPr>
        <w:t>aolo Sac</w:t>
      </w:r>
      <w:r w:rsidRPr="00333F5B">
        <w:rPr>
          <w:rFonts w:ascii="Calibri" w:hAnsi="Calibri"/>
          <w:sz w:val="22"/>
          <w:szCs w:val="22"/>
        </w:rPr>
        <w:t xml:space="preserve">cardi è uomo di buoni ascolti. </w:t>
      </w:r>
      <w:r w:rsidR="00D84346" w:rsidRPr="00CF14A7">
        <w:rPr>
          <w:rFonts w:ascii="Calibri" w:hAnsi="Calibri"/>
          <w:sz w:val="22"/>
          <w:szCs w:val="22"/>
        </w:rPr>
        <w:t>Conosce e pratica</w:t>
      </w:r>
      <w:r>
        <w:rPr>
          <w:rFonts w:ascii="Calibri" w:hAnsi="Calibri"/>
          <w:sz w:val="22"/>
          <w:szCs w:val="22"/>
        </w:rPr>
        <w:t>,</w:t>
      </w:r>
      <w:r w:rsidR="00D84346" w:rsidRPr="00CF14A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con agilità, </w:t>
      </w:r>
      <w:r w:rsidR="00D84346" w:rsidRPr="00CF14A7">
        <w:rPr>
          <w:rFonts w:ascii="Calibri" w:hAnsi="Calibri"/>
          <w:sz w:val="22"/>
          <w:szCs w:val="22"/>
        </w:rPr>
        <w:t xml:space="preserve">i fondamentali: saltella tra rock e </w:t>
      </w:r>
      <w:proofErr w:type="spellStart"/>
      <w:r w:rsidR="00D84346" w:rsidRPr="00CF14A7">
        <w:rPr>
          <w:rFonts w:ascii="Calibri" w:hAnsi="Calibri"/>
          <w:sz w:val="22"/>
          <w:szCs w:val="22"/>
        </w:rPr>
        <w:t>vals</w:t>
      </w:r>
      <w:proofErr w:type="spellEnd"/>
      <w:r w:rsidR="00D84346" w:rsidRPr="00CF14A7">
        <w:rPr>
          <w:rFonts w:ascii="Calibri" w:hAnsi="Calibri"/>
          <w:sz w:val="22"/>
          <w:szCs w:val="22"/>
        </w:rPr>
        <w:t xml:space="preserve">, country e slow, ma non disdegna swing e minuetto. </w:t>
      </w:r>
    </w:p>
    <w:p w:rsidR="00D84346" w:rsidRPr="00CF14A7" w:rsidRDefault="00D84346">
      <w:pPr>
        <w:jc w:val="both"/>
        <w:rPr>
          <w:rFonts w:ascii="Calibri" w:hAnsi="Calibri"/>
          <w:sz w:val="22"/>
          <w:szCs w:val="22"/>
        </w:rPr>
      </w:pPr>
      <w:r w:rsidRPr="00CF14A7">
        <w:rPr>
          <w:rFonts w:ascii="Calibri" w:hAnsi="Calibri"/>
          <w:sz w:val="22"/>
          <w:szCs w:val="22"/>
        </w:rPr>
        <w:t xml:space="preserve">Fedele al dettato dell’orecchiabilità, frequenta costruzioni armoniche sicuramente semplici, ma mai banali. </w:t>
      </w:r>
    </w:p>
    <w:p w:rsidR="00D84346" w:rsidRPr="00CF14A7" w:rsidRDefault="00D84346">
      <w:pPr>
        <w:jc w:val="both"/>
        <w:rPr>
          <w:rFonts w:ascii="Calibri" w:hAnsi="Calibri"/>
          <w:sz w:val="22"/>
          <w:szCs w:val="22"/>
        </w:rPr>
      </w:pPr>
      <w:r w:rsidRPr="00CF14A7">
        <w:rPr>
          <w:rFonts w:ascii="Calibri" w:hAnsi="Calibri"/>
          <w:sz w:val="22"/>
          <w:szCs w:val="22"/>
        </w:rPr>
        <w:t xml:space="preserve">Tanto più che con gli arrangiamenti (quando ci sono) si comporta di conseguenza: è piacevolmente evocativo e mai filologico. Se si cimenta con un blues, usa la chitarra acustica e l’armonica, ma non si addentra in </w:t>
      </w:r>
      <w:proofErr w:type="spellStart"/>
      <w:r w:rsidRPr="00CF14A7">
        <w:rPr>
          <w:rFonts w:ascii="Calibri" w:hAnsi="Calibri"/>
          <w:i/>
          <w:sz w:val="22"/>
          <w:szCs w:val="22"/>
        </w:rPr>
        <w:t>fingerpicking</w:t>
      </w:r>
      <w:proofErr w:type="spellEnd"/>
      <w:r w:rsidRPr="00CF14A7">
        <w:rPr>
          <w:rFonts w:ascii="Calibri" w:hAnsi="Calibri"/>
          <w:sz w:val="22"/>
          <w:szCs w:val="22"/>
        </w:rPr>
        <w:t xml:space="preserve"> o accordature </w:t>
      </w:r>
      <w:r w:rsidR="003A79FD" w:rsidRPr="00CF14A7">
        <w:rPr>
          <w:rFonts w:ascii="Calibri" w:hAnsi="Calibri"/>
          <w:sz w:val="22"/>
          <w:szCs w:val="22"/>
        </w:rPr>
        <w:t>aperte</w:t>
      </w:r>
      <w:r w:rsidR="00CF14A7" w:rsidRPr="00CF14A7">
        <w:rPr>
          <w:rFonts w:ascii="Calibri" w:hAnsi="Calibri"/>
          <w:sz w:val="22"/>
          <w:szCs w:val="22"/>
        </w:rPr>
        <w:t>, anche se usa l’armonica diatonica.</w:t>
      </w:r>
      <w:r w:rsidRPr="00CF14A7">
        <w:rPr>
          <w:rFonts w:ascii="Calibri" w:hAnsi="Calibri"/>
          <w:sz w:val="22"/>
          <w:szCs w:val="22"/>
        </w:rPr>
        <w:t xml:space="preserve"> Fa uso ossessivo della chitarra anche laddove (</w:t>
      </w:r>
      <w:r w:rsidRPr="00CF14A7">
        <w:rPr>
          <w:rFonts w:ascii="Calibri" w:hAnsi="Calibri"/>
          <w:i/>
          <w:sz w:val="22"/>
          <w:szCs w:val="22"/>
        </w:rPr>
        <w:t>Anni, Qui</w:t>
      </w:r>
      <w:r w:rsidRPr="00CF14A7">
        <w:rPr>
          <w:rFonts w:ascii="Calibri" w:hAnsi="Calibri"/>
          <w:sz w:val="22"/>
          <w:szCs w:val="22"/>
        </w:rPr>
        <w:t xml:space="preserve">) la scrittura sembrerebbe richiedere un pianoforte. </w:t>
      </w:r>
      <w:proofErr w:type="gramStart"/>
      <w:r w:rsidRPr="00CF14A7">
        <w:rPr>
          <w:rFonts w:ascii="Calibri" w:hAnsi="Calibri"/>
          <w:sz w:val="22"/>
          <w:szCs w:val="22"/>
        </w:rPr>
        <w:t>Ma</w:t>
      </w:r>
      <w:proofErr w:type="gramEnd"/>
      <w:r w:rsidRPr="00CF14A7">
        <w:rPr>
          <w:rFonts w:ascii="Calibri" w:hAnsi="Calibri"/>
          <w:sz w:val="22"/>
          <w:szCs w:val="22"/>
        </w:rPr>
        <w:t>, probabilmente, più che di scelte stilistiche si tratta di forzati adattamenti alle necessità di produzioni economiche</w:t>
      </w:r>
      <w:r w:rsidR="00CF14A7" w:rsidRPr="00CF14A7">
        <w:rPr>
          <w:rFonts w:ascii="Calibri" w:hAnsi="Calibri"/>
          <w:sz w:val="22"/>
          <w:szCs w:val="22"/>
        </w:rPr>
        <w:t>. L</w:t>
      </w:r>
      <w:r w:rsidRPr="00CF14A7">
        <w:rPr>
          <w:rFonts w:ascii="Calibri" w:hAnsi="Calibri"/>
          <w:sz w:val="22"/>
          <w:szCs w:val="22"/>
        </w:rPr>
        <w:t xml:space="preserve">’eros, come si sa, non fa cassetta, altro che “parli di sesso e prostituzione”: se si </w:t>
      </w:r>
      <w:proofErr w:type="gramStart"/>
      <w:r w:rsidRPr="00CF14A7">
        <w:rPr>
          <w:rFonts w:ascii="Calibri" w:hAnsi="Calibri"/>
          <w:sz w:val="22"/>
          <w:szCs w:val="22"/>
        </w:rPr>
        <w:t>vogliono</w:t>
      </w:r>
      <w:proofErr w:type="gramEnd"/>
      <w:r w:rsidRPr="00CF14A7">
        <w:rPr>
          <w:rFonts w:ascii="Calibri" w:hAnsi="Calibri"/>
          <w:sz w:val="22"/>
          <w:szCs w:val="22"/>
        </w:rPr>
        <w:t xml:space="preserve"> fare soldi facili meglio buttarla sull’amore e sulla poesia e di conseguenza amare fino in fondo agli occhi suoi, ma</w:t>
      </w:r>
      <w:r w:rsidR="00CF14A7" w:rsidRPr="00CF14A7">
        <w:rPr>
          <w:rFonts w:ascii="Calibri" w:hAnsi="Calibri"/>
          <w:sz w:val="22"/>
          <w:szCs w:val="22"/>
        </w:rPr>
        <w:t>gari urlando tra le sue braccia</w:t>
      </w:r>
      <w:r w:rsidRPr="00CF14A7">
        <w:rPr>
          <w:rFonts w:ascii="Calibri" w:hAnsi="Calibri"/>
          <w:sz w:val="22"/>
          <w:szCs w:val="22"/>
        </w:rPr>
        <w:t>.</w:t>
      </w:r>
    </w:p>
    <w:p w:rsidR="00D84346" w:rsidRPr="00CF14A7" w:rsidRDefault="00D84346">
      <w:pPr>
        <w:jc w:val="both"/>
        <w:rPr>
          <w:rFonts w:ascii="Calibri" w:hAnsi="Calibri"/>
          <w:sz w:val="22"/>
          <w:szCs w:val="22"/>
        </w:rPr>
      </w:pPr>
      <w:r w:rsidRPr="00CF14A7">
        <w:rPr>
          <w:rFonts w:ascii="Calibri" w:hAnsi="Calibri"/>
          <w:sz w:val="22"/>
          <w:szCs w:val="22"/>
        </w:rPr>
        <w:t xml:space="preserve">Come la maggioranza del cantautorato italiano non è </w:t>
      </w:r>
      <w:proofErr w:type="gramStart"/>
      <w:r w:rsidRPr="00CF14A7">
        <w:rPr>
          <w:rFonts w:ascii="Calibri" w:hAnsi="Calibri"/>
          <w:sz w:val="22"/>
          <w:szCs w:val="22"/>
        </w:rPr>
        <w:t>dotato</w:t>
      </w:r>
      <w:proofErr w:type="gramEnd"/>
      <w:r w:rsidRPr="00CF14A7">
        <w:rPr>
          <w:rFonts w:ascii="Calibri" w:hAnsi="Calibri"/>
          <w:sz w:val="22"/>
          <w:szCs w:val="22"/>
        </w:rPr>
        <w:t xml:space="preserve"> di mezzi vocali ragguardevoli. Anche se a volte tende a caricare eccessivamente l’interpretazione per </w:t>
      </w:r>
      <w:proofErr w:type="gramStart"/>
      <w:r w:rsidRPr="00CF14A7">
        <w:rPr>
          <w:rFonts w:ascii="Calibri" w:hAnsi="Calibri"/>
          <w:sz w:val="22"/>
          <w:szCs w:val="22"/>
        </w:rPr>
        <w:t>sottolineare</w:t>
      </w:r>
      <w:proofErr w:type="gramEnd"/>
      <w:r w:rsidRPr="00CF14A7">
        <w:rPr>
          <w:rFonts w:ascii="Calibri" w:hAnsi="Calibri"/>
          <w:sz w:val="22"/>
          <w:szCs w:val="22"/>
        </w:rPr>
        <w:t xml:space="preserve"> certi passaggi del testo, solitamente si limita ad oneste esposizioni vocali. Ha un’intonazione discreta, non è mai calante e, </w:t>
      </w:r>
      <w:proofErr w:type="gramStart"/>
      <w:r w:rsidRPr="00CF14A7">
        <w:rPr>
          <w:rFonts w:ascii="Calibri" w:hAnsi="Calibri"/>
          <w:sz w:val="22"/>
          <w:szCs w:val="22"/>
        </w:rPr>
        <w:t>tutto sommato</w:t>
      </w:r>
      <w:proofErr w:type="gramEnd"/>
      <w:r w:rsidRPr="00CF14A7">
        <w:rPr>
          <w:rFonts w:ascii="Calibri" w:hAnsi="Calibri"/>
          <w:sz w:val="22"/>
          <w:szCs w:val="22"/>
        </w:rPr>
        <w:t>, possiede un timbro abbastanza riconoscibile.</w:t>
      </w:r>
    </w:p>
    <w:p w:rsidR="00D84346" w:rsidRPr="00CF14A7" w:rsidRDefault="00D84346">
      <w:pPr>
        <w:jc w:val="both"/>
        <w:rPr>
          <w:rFonts w:ascii="Calibri" w:hAnsi="Calibri"/>
          <w:sz w:val="22"/>
          <w:szCs w:val="22"/>
        </w:rPr>
      </w:pPr>
      <w:r w:rsidRPr="00CF14A7">
        <w:rPr>
          <w:rFonts w:ascii="Calibri" w:hAnsi="Calibri"/>
          <w:sz w:val="22"/>
          <w:szCs w:val="22"/>
        </w:rPr>
        <w:t xml:space="preserve">Paolo Saccardi è anche, e soprattutto, uomo di buone letture. </w:t>
      </w:r>
    </w:p>
    <w:p w:rsidR="00D84346" w:rsidRPr="00CF14A7" w:rsidRDefault="00D84346">
      <w:pPr>
        <w:jc w:val="both"/>
        <w:rPr>
          <w:rFonts w:ascii="Calibri" w:hAnsi="Calibri"/>
          <w:sz w:val="22"/>
          <w:szCs w:val="22"/>
        </w:rPr>
      </w:pPr>
      <w:r w:rsidRPr="00CF14A7">
        <w:rPr>
          <w:rFonts w:ascii="Calibri" w:hAnsi="Calibri"/>
          <w:sz w:val="22"/>
          <w:szCs w:val="22"/>
        </w:rPr>
        <w:t xml:space="preserve">Padroneggia il verso e il vocabolario con </w:t>
      </w:r>
      <w:proofErr w:type="gramStart"/>
      <w:r w:rsidRPr="00CF14A7">
        <w:rPr>
          <w:rFonts w:ascii="Calibri" w:hAnsi="Calibri"/>
          <w:sz w:val="22"/>
          <w:szCs w:val="22"/>
        </w:rPr>
        <w:t>inusuale</w:t>
      </w:r>
      <w:proofErr w:type="gramEnd"/>
      <w:r w:rsidRPr="00CF14A7">
        <w:rPr>
          <w:rFonts w:ascii="Calibri" w:hAnsi="Calibri"/>
          <w:sz w:val="22"/>
          <w:szCs w:val="22"/>
        </w:rPr>
        <w:t xml:space="preserve"> ardimento giocando continuamente sulla citazione. Risolve il secolare problema delle parole ossitone con piglio enciclopedico scomodando disinvoltamente i protagonisti della storia universale della letteratura e dell’arte e accostando i loro cognomi tronchi a termini stranieri entrati nella terminologia quotidiana. Ama spizzicare negli idiomi stranieri. Dal </w:t>
      </w:r>
      <w:proofErr w:type="gramStart"/>
      <w:r w:rsidRPr="00C70323">
        <w:rPr>
          <w:rFonts w:ascii="Calibri" w:hAnsi="Calibri"/>
          <w:i/>
          <w:sz w:val="22"/>
          <w:szCs w:val="22"/>
        </w:rPr>
        <w:t>feuilleton</w:t>
      </w:r>
      <w:proofErr w:type="gramEnd"/>
      <w:r w:rsidRPr="00C70323">
        <w:rPr>
          <w:rFonts w:ascii="Calibri" w:hAnsi="Calibri"/>
          <w:i/>
          <w:sz w:val="22"/>
          <w:szCs w:val="22"/>
        </w:rPr>
        <w:t xml:space="preserve"> </w:t>
      </w:r>
      <w:r w:rsidRPr="00CF14A7">
        <w:rPr>
          <w:rFonts w:ascii="Calibri" w:hAnsi="Calibri"/>
          <w:sz w:val="22"/>
          <w:szCs w:val="22"/>
        </w:rPr>
        <w:t xml:space="preserve">francese attinge con gusto ostentatamente démodé termini </w:t>
      </w:r>
      <w:r w:rsidRPr="00CF14A7">
        <w:rPr>
          <w:rFonts w:ascii="Calibri" w:hAnsi="Calibri"/>
          <w:i/>
          <w:sz w:val="22"/>
          <w:szCs w:val="22"/>
        </w:rPr>
        <w:t>d’antan</w:t>
      </w:r>
      <w:r w:rsidRPr="00CF14A7">
        <w:rPr>
          <w:rFonts w:ascii="Calibri" w:hAnsi="Calibri"/>
          <w:sz w:val="22"/>
          <w:szCs w:val="22"/>
        </w:rPr>
        <w:t xml:space="preserve">, di quando l’esotismo </w:t>
      </w:r>
      <w:proofErr w:type="spellStart"/>
      <w:r w:rsidRPr="00C70323">
        <w:rPr>
          <w:rFonts w:ascii="Calibri" w:hAnsi="Calibri"/>
          <w:i/>
          <w:sz w:val="22"/>
          <w:szCs w:val="22"/>
        </w:rPr>
        <w:t>obligé</w:t>
      </w:r>
      <w:proofErr w:type="spellEnd"/>
      <w:r w:rsidRPr="00CF14A7">
        <w:rPr>
          <w:rFonts w:ascii="Calibri" w:hAnsi="Calibri"/>
          <w:sz w:val="22"/>
          <w:szCs w:val="22"/>
        </w:rPr>
        <w:t xml:space="preserve"> arrivava dai bordi della Senna. L’inglese preferisce pescarlo dai manuali di apparecchiature tecnologiche (e quindi l’</w:t>
      </w:r>
      <w:proofErr w:type="gramStart"/>
      <w:r w:rsidRPr="00CF14A7">
        <w:rPr>
          <w:rFonts w:ascii="Calibri" w:hAnsi="Calibri"/>
          <w:sz w:val="22"/>
          <w:szCs w:val="22"/>
        </w:rPr>
        <w:t>attesa la</w:t>
      </w:r>
      <w:proofErr w:type="gramEnd"/>
      <w:r w:rsidRPr="00CF14A7">
        <w:rPr>
          <w:rFonts w:ascii="Calibri" w:hAnsi="Calibri"/>
          <w:sz w:val="22"/>
          <w:szCs w:val="22"/>
        </w:rPr>
        <w:t xml:space="preserve"> chiama </w:t>
      </w:r>
      <w:r w:rsidRPr="00CF14A7">
        <w:rPr>
          <w:rFonts w:ascii="Calibri" w:hAnsi="Calibri"/>
          <w:i/>
          <w:sz w:val="22"/>
          <w:szCs w:val="22"/>
        </w:rPr>
        <w:t>stand-by</w:t>
      </w:r>
      <w:r w:rsidRPr="00CF14A7">
        <w:rPr>
          <w:rFonts w:ascii="Calibri" w:hAnsi="Calibri"/>
          <w:sz w:val="22"/>
          <w:szCs w:val="22"/>
        </w:rPr>
        <w:t xml:space="preserve">). Per quanto riguarda il </w:t>
      </w:r>
      <w:proofErr w:type="gramStart"/>
      <w:r w:rsidRPr="00CF14A7">
        <w:rPr>
          <w:rFonts w:ascii="Calibri" w:hAnsi="Calibri"/>
          <w:sz w:val="22"/>
          <w:szCs w:val="22"/>
        </w:rPr>
        <w:t>tedesco la</w:t>
      </w:r>
      <w:proofErr w:type="gramEnd"/>
      <w:r w:rsidRPr="00CF14A7">
        <w:rPr>
          <w:rFonts w:ascii="Calibri" w:hAnsi="Calibri"/>
          <w:sz w:val="22"/>
          <w:szCs w:val="22"/>
        </w:rPr>
        <w:t xml:space="preserve"> sua opera di riferimento, come avremo modo di vedere</w:t>
      </w:r>
      <w:r w:rsidR="002D2CE2">
        <w:rPr>
          <w:rFonts w:ascii="Calibri" w:hAnsi="Calibri"/>
          <w:sz w:val="22"/>
          <w:szCs w:val="22"/>
        </w:rPr>
        <w:t xml:space="preserve">, è fondamentalmente il </w:t>
      </w:r>
      <w:r w:rsidR="002064C9">
        <w:rPr>
          <w:rFonts w:ascii="Calibri" w:hAnsi="Calibri"/>
          <w:sz w:val="22"/>
          <w:szCs w:val="22"/>
        </w:rPr>
        <w:t>Lamanna, testo fondamentale per lo studio della filosofia nei licei italiani.</w:t>
      </w:r>
    </w:p>
    <w:p w:rsidR="00D84346" w:rsidRPr="00CF14A7" w:rsidRDefault="00D84346">
      <w:pPr>
        <w:jc w:val="both"/>
        <w:rPr>
          <w:rFonts w:ascii="Calibri" w:hAnsi="Calibri"/>
          <w:sz w:val="22"/>
          <w:szCs w:val="22"/>
        </w:rPr>
      </w:pPr>
      <w:r w:rsidRPr="00CF14A7">
        <w:rPr>
          <w:rFonts w:ascii="Calibri" w:hAnsi="Calibri"/>
          <w:sz w:val="22"/>
          <w:szCs w:val="22"/>
        </w:rPr>
        <w:t>Con scrupolosa osservanza della corrispondenza tra accenti musicali e fonici costruisce un suo personale e giocoso collage di rime, assonanze, consonanze, allitterazioni.</w:t>
      </w:r>
    </w:p>
    <w:p w:rsidR="00D84346" w:rsidRDefault="00D84346">
      <w:pPr>
        <w:jc w:val="both"/>
      </w:pPr>
    </w:p>
    <w:p w:rsidR="00D84346" w:rsidRPr="00333F5B" w:rsidRDefault="00D84346">
      <w:pPr>
        <w:pStyle w:val="Corpotesto"/>
        <w:keepNext/>
        <w:framePr w:dropCap="drop" w:lines="3" w:wrap="around" w:vAnchor="text" w:hAnchor="text"/>
        <w:spacing w:line="676" w:lineRule="exact"/>
        <w:rPr>
          <w:rFonts w:ascii="Calibri" w:hAnsi="Calibri"/>
          <w:position w:val="-9"/>
          <w:sz w:val="22"/>
          <w:szCs w:val="22"/>
        </w:rPr>
      </w:pPr>
      <w:r w:rsidRPr="00333F5B">
        <w:rPr>
          <w:rFonts w:ascii="Calibri" w:hAnsi="Calibri"/>
          <w:position w:val="-9"/>
          <w:sz w:val="89"/>
        </w:rPr>
        <w:t>P</w:t>
      </w:r>
    </w:p>
    <w:p w:rsidR="00D84346" w:rsidRPr="00333F5B" w:rsidRDefault="00D84346">
      <w:pPr>
        <w:pStyle w:val="Corpotesto"/>
        <w:rPr>
          <w:rFonts w:ascii="Calibri" w:hAnsi="Calibri"/>
          <w:sz w:val="22"/>
          <w:szCs w:val="22"/>
        </w:rPr>
      </w:pPr>
      <w:r w:rsidRPr="00333F5B">
        <w:rPr>
          <w:rFonts w:ascii="Calibri" w:hAnsi="Calibri"/>
          <w:sz w:val="22"/>
          <w:szCs w:val="22"/>
        </w:rPr>
        <w:t xml:space="preserve">aolo Saccardi </w:t>
      </w:r>
      <w:r w:rsidR="00B95DA1" w:rsidRPr="00B95DA1">
        <w:rPr>
          <w:rFonts w:ascii="Calibri" w:hAnsi="Calibri"/>
          <w:sz w:val="22"/>
          <w:szCs w:val="22"/>
        </w:rPr>
        <w:t>è</w:t>
      </w:r>
      <w:r w:rsidR="00B95DA1">
        <w:rPr>
          <w:rFonts w:ascii="Calibri" w:hAnsi="Calibri"/>
          <w:sz w:val="22"/>
          <w:szCs w:val="22"/>
        </w:rPr>
        <w:t>,</w:t>
      </w:r>
      <w:r w:rsidR="00B95DA1" w:rsidRPr="00B95DA1">
        <w:rPr>
          <w:rFonts w:ascii="Calibri" w:hAnsi="Calibri"/>
          <w:sz w:val="22"/>
          <w:szCs w:val="22"/>
        </w:rPr>
        <w:t xml:space="preserve"> </w:t>
      </w:r>
      <w:r w:rsidRPr="00333F5B">
        <w:rPr>
          <w:rFonts w:ascii="Calibri" w:hAnsi="Calibri"/>
          <w:sz w:val="22"/>
          <w:szCs w:val="22"/>
        </w:rPr>
        <w:t>probabilmente</w:t>
      </w:r>
      <w:r w:rsidR="00B95DA1" w:rsidRPr="00333F5B">
        <w:rPr>
          <w:rFonts w:ascii="Calibri" w:hAnsi="Calibri"/>
          <w:sz w:val="22"/>
          <w:szCs w:val="22"/>
        </w:rPr>
        <w:t>,</w:t>
      </w:r>
      <w:r w:rsidRPr="00333F5B">
        <w:rPr>
          <w:rFonts w:ascii="Calibri" w:hAnsi="Calibri"/>
          <w:sz w:val="22"/>
          <w:szCs w:val="22"/>
        </w:rPr>
        <w:t xml:space="preserve"> l’unico cantautore italiano </w:t>
      </w:r>
      <w:r w:rsidR="00B95DA1" w:rsidRPr="00333F5B">
        <w:rPr>
          <w:rFonts w:ascii="Calibri" w:hAnsi="Calibri"/>
          <w:sz w:val="22"/>
          <w:szCs w:val="22"/>
        </w:rPr>
        <w:t>ad avere</w:t>
      </w:r>
      <w:r w:rsidRPr="00333F5B">
        <w:rPr>
          <w:rFonts w:ascii="Calibri" w:hAnsi="Calibri"/>
          <w:sz w:val="22"/>
          <w:szCs w:val="22"/>
        </w:rPr>
        <w:t xml:space="preserve"> fatto del sesso una copiosa sorgente d’ispirazione. Sorgente che, è bene </w:t>
      </w:r>
      <w:proofErr w:type="gramStart"/>
      <w:r w:rsidRPr="00333F5B">
        <w:rPr>
          <w:rFonts w:ascii="Calibri" w:hAnsi="Calibri"/>
          <w:sz w:val="22"/>
          <w:szCs w:val="22"/>
        </w:rPr>
        <w:t>tenere presente</w:t>
      </w:r>
      <w:proofErr w:type="gramEnd"/>
      <w:r w:rsidRPr="00333F5B">
        <w:rPr>
          <w:rFonts w:ascii="Calibri" w:hAnsi="Calibri"/>
          <w:sz w:val="22"/>
          <w:szCs w:val="22"/>
        </w:rPr>
        <w:t xml:space="preserve">,  ha alimentato soltanto in maniera sporadica i rigagnoli della canzone d’autore. </w:t>
      </w:r>
    </w:p>
    <w:p w:rsidR="00D84346" w:rsidRPr="00333F5B" w:rsidRDefault="00D84346">
      <w:pPr>
        <w:jc w:val="both"/>
        <w:rPr>
          <w:rFonts w:ascii="Calibri" w:hAnsi="Calibri"/>
          <w:sz w:val="22"/>
          <w:szCs w:val="22"/>
        </w:rPr>
      </w:pPr>
      <w:r w:rsidRPr="00333F5B">
        <w:rPr>
          <w:rFonts w:ascii="Calibri" w:hAnsi="Calibri"/>
          <w:sz w:val="22"/>
          <w:szCs w:val="22"/>
        </w:rPr>
        <w:t xml:space="preserve">Sicuramente è il solo che abbia scelto una chiave </w:t>
      </w:r>
      <w:r w:rsidR="00B95DA1" w:rsidRPr="00333F5B">
        <w:rPr>
          <w:rFonts w:ascii="Calibri" w:hAnsi="Calibri"/>
          <w:i/>
          <w:sz w:val="22"/>
          <w:szCs w:val="22"/>
        </w:rPr>
        <w:t xml:space="preserve">hard </w:t>
      </w:r>
      <w:r w:rsidRPr="00333F5B">
        <w:rPr>
          <w:rFonts w:ascii="Calibri" w:hAnsi="Calibri"/>
          <w:sz w:val="22"/>
          <w:szCs w:val="22"/>
        </w:rPr>
        <w:t xml:space="preserve">ponendosi come </w:t>
      </w:r>
      <w:proofErr w:type="gramStart"/>
      <w:r w:rsidRPr="00333F5B">
        <w:rPr>
          <w:rFonts w:ascii="Calibri" w:hAnsi="Calibri"/>
          <w:sz w:val="22"/>
          <w:szCs w:val="22"/>
        </w:rPr>
        <w:t>un Gérard</w:t>
      </w:r>
      <w:proofErr w:type="gramEnd"/>
      <w:r w:rsidRPr="00333F5B">
        <w:rPr>
          <w:rFonts w:ascii="Calibri" w:hAnsi="Calibri"/>
          <w:sz w:val="22"/>
          <w:szCs w:val="22"/>
        </w:rPr>
        <w:t xml:space="preserve"> Damiano della canzone</w:t>
      </w:r>
      <w:r w:rsidR="00DE4340" w:rsidRPr="00333F5B">
        <w:rPr>
          <w:rFonts w:ascii="Calibri" w:hAnsi="Calibri"/>
          <w:sz w:val="22"/>
          <w:szCs w:val="22"/>
        </w:rPr>
        <w:t>. V</w:t>
      </w:r>
      <w:r w:rsidRPr="00333F5B">
        <w:rPr>
          <w:rFonts w:ascii="Calibri" w:hAnsi="Calibri"/>
          <w:sz w:val="22"/>
          <w:szCs w:val="22"/>
        </w:rPr>
        <w:t xml:space="preserve">a comunque </w:t>
      </w:r>
      <w:proofErr w:type="gramStart"/>
      <w:r w:rsidRPr="00333F5B">
        <w:rPr>
          <w:rFonts w:ascii="Calibri" w:hAnsi="Calibri"/>
          <w:sz w:val="22"/>
          <w:szCs w:val="22"/>
        </w:rPr>
        <w:t>sottolineato</w:t>
      </w:r>
      <w:proofErr w:type="gramEnd"/>
      <w:r w:rsidRPr="00333F5B">
        <w:rPr>
          <w:rFonts w:ascii="Calibri" w:hAnsi="Calibri"/>
          <w:sz w:val="22"/>
          <w:szCs w:val="22"/>
        </w:rPr>
        <w:t xml:space="preserve"> che, con questo secondo ipotetico disco, il panorama di Saccardi non si esaurisce  nella copulazione e nella </w:t>
      </w:r>
      <w:r w:rsidRPr="00333F5B">
        <w:rPr>
          <w:rFonts w:ascii="Calibri" w:hAnsi="Calibri"/>
          <w:i/>
          <w:sz w:val="22"/>
          <w:szCs w:val="22"/>
        </w:rPr>
        <w:t>fellatio</w:t>
      </w:r>
      <w:r w:rsidRPr="00333F5B">
        <w:rPr>
          <w:rFonts w:ascii="Calibri" w:hAnsi="Calibri"/>
          <w:sz w:val="22"/>
          <w:szCs w:val="22"/>
        </w:rPr>
        <w:t>, ma si inoltra in temi squisitamente esistenziali dove, accanto ai punti esclamativi a cui ci aveva abituato, si insin</w:t>
      </w:r>
      <w:r w:rsidR="003A79FD" w:rsidRPr="00333F5B">
        <w:rPr>
          <w:rFonts w:ascii="Calibri" w:hAnsi="Calibri"/>
          <w:sz w:val="22"/>
          <w:szCs w:val="22"/>
        </w:rPr>
        <w:t>uano anche quelli interrogativi</w:t>
      </w:r>
      <w:r w:rsidRPr="00333F5B">
        <w:rPr>
          <w:rFonts w:ascii="Calibri" w:hAnsi="Calibri"/>
          <w:sz w:val="22"/>
          <w:szCs w:val="22"/>
        </w:rPr>
        <w:t>.</w:t>
      </w:r>
    </w:p>
    <w:p w:rsidR="00D84346" w:rsidRPr="00333F5B" w:rsidRDefault="00D84346">
      <w:pPr>
        <w:jc w:val="both"/>
        <w:rPr>
          <w:rFonts w:ascii="Calibri" w:hAnsi="Calibri"/>
          <w:sz w:val="22"/>
          <w:szCs w:val="22"/>
        </w:rPr>
      </w:pPr>
      <w:r w:rsidRPr="00333F5B">
        <w:rPr>
          <w:rFonts w:ascii="Calibri" w:hAnsi="Calibri"/>
          <w:sz w:val="22"/>
          <w:szCs w:val="22"/>
        </w:rPr>
        <w:t>Non ha ascendenti nobili, la canzone erotica. Oppure, è figlia di amori occasionali e fuggitivi, come fu riccamente documentato a Sanremo nel ’74 da Enrico de Angelis nella sua articolata ricerca “Amore e sesso”.</w:t>
      </w:r>
    </w:p>
    <w:p w:rsidR="00D84346" w:rsidRPr="00333F5B" w:rsidRDefault="00D84346">
      <w:pPr>
        <w:jc w:val="both"/>
        <w:rPr>
          <w:rFonts w:ascii="Calibri" w:hAnsi="Calibri"/>
          <w:sz w:val="22"/>
          <w:szCs w:val="22"/>
        </w:rPr>
      </w:pPr>
      <w:proofErr w:type="gramStart"/>
      <w:r w:rsidRPr="00333F5B">
        <w:rPr>
          <w:rFonts w:ascii="Calibri" w:hAnsi="Calibri"/>
          <w:sz w:val="22"/>
          <w:szCs w:val="22"/>
        </w:rPr>
        <w:t>Quindi</w:t>
      </w:r>
      <w:proofErr w:type="gramEnd"/>
      <w:r w:rsidRPr="00333F5B">
        <w:rPr>
          <w:rFonts w:ascii="Calibri" w:hAnsi="Calibri"/>
          <w:sz w:val="22"/>
          <w:szCs w:val="22"/>
        </w:rPr>
        <w:t>, se proprio dobbiamo scoprire l’albero genealogico di Saccardi, meglio allora andare a pascolare in praticelli non esclusivamente musicali.</w:t>
      </w:r>
    </w:p>
    <w:p w:rsidR="00D84346" w:rsidRPr="00333F5B" w:rsidRDefault="00D84346">
      <w:pPr>
        <w:jc w:val="both"/>
        <w:rPr>
          <w:rFonts w:ascii="Calibri" w:hAnsi="Calibri"/>
          <w:sz w:val="22"/>
          <w:szCs w:val="22"/>
        </w:rPr>
      </w:pPr>
      <w:r w:rsidRPr="00333F5B">
        <w:rPr>
          <w:rFonts w:ascii="Calibri" w:hAnsi="Calibri"/>
          <w:sz w:val="22"/>
          <w:szCs w:val="22"/>
        </w:rPr>
        <w:lastRenderedPageBreak/>
        <w:t xml:space="preserve">Il suo erotismo si pone all’interno di un quadrilatero irregolare ai cui vertici possono stare </w:t>
      </w:r>
      <w:r w:rsidRPr="00333F5B">
        <w:rPr>
          <w:rFonts w:ascii="Calibri" w:hAnsi="Calibri"/>
          <w:i/>
          <w:sz w:val="22"/>
          <w:szCs w:val="22"/>
        </w:rPr>
        <w:t>L’</w:t>
      </w:r>
      <w:proofErr w:type="spellStart"/>
      <w:r w:rsidRPr="00333F5B">
        <w:rPr>
          <w:rFonts w:ascii="Calibri" w:hAnsi="Calibri"/>
          <w:i/>
          <w:sz w:val="22"/>
          <w:szCs w:val="22"/>
        </w:rPr>
        <w:t>Ifigonia</w:t>
      </w:r>
      <w:proofErr w:type="spellEnd"/>
      <w:r w:rsidRPr="00333F5B">
        <w:rPr>
          <w:rFonts w:ascii="Calibri" w:hAnsi="Calibri"/>
          <w:i/>
          <w:sz w:val="22"/>
          <w:szCs w:val="22"/>
        </w:rPr>
        <w:t xml:space="preserve"> in </w:t>
      </w:r>
      <w:proofErr w:type="spellStart"/>
      <w:r w:rsidRPr="00333F5B">
        <w:rPr>
          <w:rFonts w:ascii="Calibri" w:hAnsi="Calibri"/>
          <w:i/>
          <w:sz w:val="22"/>
          <w:szCs w:val="22"/>
        </w:rPr>
        <w:t>culide</w:t>
      </w:r>
      <w:proofErr w:type="spellEnd"/>
      <w:r w:rsidRPr="00333F5B">
        <w:rPr>
          <w:rFonts w:ascii="Calibri" w:hAnsi="Calibri"/>
          <w:i/>
          <w:sz w:val="22"/>
          <w:szCs w:val="22"/>
        </w:rPr>
        <w:t>,</w:t>
      </w:r>
      <w:r w:rsidRPr="00333F5B">
        <w:rPr>
          <w:rFonts w:ascii="Calibri" w:hAnsi="Calibri"/>
          <w:sz w:val="22"/>
          <w:szCs w:val="22"/>
        </w:rPr>
        <w:t xml:space="preserve"> Bukowski, </w:t>
      </w:r>
      <w:r w:rsidRPr="00333F5B">
        <w:rPr>
          <w:rFonts w:ascii="Calibri" w:hAnsi="Calibri"/>
          <w:i/>
          <w:sz w:val="22"/>
          <w:szCs w:val="22"/>
        </w:rPr>
        <w:t xml:space="preserve">L’osteria </w:t>
      </w:r>
      <w:proofErr w:type="gramStart"/>
      <w:r w:rsidRPr="00333F5B">
        <w:rPr>
          <w:rFonts w:ascii="Calibri" w:hAnsi="Calibri"/>
          <w:i/>
          <w:sz w:val="22"/>
          <w:szCs w:val="22"/>
        </w:rPr>
        <w:t>numero venti</w:t>
      </w:r>
      <w:proofErr w:type="gramEnd"/>
      <w:r w:rsidRPr="00333F5B">
        <w:rPr>
          <w:rFonts w:ascii="Calibri" w:hAnsi="Calibri"/>
          <w:sz w:val="22"/>
          <w:szCs w:val="22"/>
        </w:rPr>
        <w:t xml:space="preserve"> e, in quello meno prossimo, il Verlaine di </w:t>
      </w:r>
      <w:proofErr w:type="spellStart"/>
      <w:r w:rsidRPr="00333F5B">
        <w:rPr>
          <w:rFonts w:ascii="Calibri" w:hAnsi="Calibri"/>
          <w:i/>
          <w:sz w:val="22"/>
          <w:szCs w:val="22"/>
        </w:rPr>
        <w:t>Hombres</w:t>
      </w:r>
      <w:proofErr w:type="spellEnd"/>
      <w:r w:rsidRPr="00333F5B">
        <w:rPr>
          <w:rFonts w:ascii="Calibri" w:hAnsi="Calibri"/>
          <w:sz w:val="22"/>
          <w:szCs w:val="22"/>
        </w:rPr>
        <w:t xml:space="preserve"> (o, a scelta, il </w:t>
      </w:r>
      <w:proofErr w:type="spellStart"/>
      <w:r w:rsidRPr="00333F5B">
        <w:rPr>
          <w:rFonts w:ascii="Calibri" w:hAnsi="Calibri"/>
          <w:sz w:val="22"/>
          <w:szCs w:val="22"/>
        </w:rPr>
        <w:t>Genet</w:t>
      </w:r>
      <w:proofErr w:type="spellEnd"/>
      <w:r w:rsidRPr="00333F5B">
        <w:rPr>
          <w:rFonts w:ascii="Calibri" w:hAnsi="Calibri"/>
          <w:sz w:val="22"/>
          <w:szCs w:val="22"/>
        </w:rPr>
        <w:t xml:space="preserve"> di </w:t>
      </w:r>
      <w:r w:rsidRPr="00333F5B">
        <w:rPr>
          <w:rFonts w:ascii="Calibri" w:hAnsi="Calibri"/>
          <w:i/>
          <w:sz w:val="22"/>
          <w:szCs w:val="22"/>
        </w:rPr>
        <w:t>Querelle de Brest</w:t>
      </w:r>
      <w:r w:rsidRPr="00333F5B">
        <w:rPr>
          <w:rFonts w:ascii="Calibri" w:hAnsi="Calibri"/>
          <w:sz w:val="22"/>
          <w:szCs w:val="22"/>
        </w:rPr>
        <w:t>).</w:t>
      </w:r>
    </w:p>
    <w:p w:rsidR="00D84346" w:rsidRPr="00333F5B" w:rsidRDefault="00D84346">
      <w:pPr>
        <w:jc w:val="both"/>
        <w:rPr>
          <w:rFonts w:ascii="Calibri" w:hAnsi="Calibri"/>
          <w:sz w:val="22"/>
          <w:szCs w:val="22"/>
        </w:rPr>
      </w:pPr>
      <w:r w:rsidRPr="00333F5B">
        <w:rPr>
          <w:rFonts w:ascii="Calibri" w:hAnsi="Calibri"/>
          <w:sz w:val="22"/>
          <w:szCs w:val="22"/>
        </w:rPr>
        <w:t>L’</w:t>
      </w:r>
      <w:proofErr w:type="spellStart"/>
      <w:r w:rsidRPr="00333F5B">
        <w:rPr>
          <w:rFonts w:ascii="Calibri" w:hAnsi="Calibri"/>
          <w:i/>
          <w:sz w:val="22"/>
          <w:szCs w:val="22"/>
        </w:rPr>
        <w:t>Ifigonia</w:t>
      </w:r>
      <w:proofErr w:type="spellEnd"/>
      <w:r w:rsidRPr="00333F5B">
        <w:rPr>
          <w:rFonts w:ascii="Calibri" w:hAnsi="Calibri"/>
          <w:sz w:val="22"/>
          <w:szCs w:val="22"/>
        </w:rPr>
        <w:t xml:space="preserve"> è, apparentemente, il vertice più vicino; ma dipende dalla prospettiva in cui è </w:t>
      </w:r>
      <w:proofErr w:type="gramStart"/>
      <w:r w:rsidRPr="00333F5B">
        <w:rPr>
          <w:rFonts w:ascii="Calibri" w:hAnsi="Calibri"/>
          <w:sz w:val="22"/>
          <w:szCs w:val="22"/>
        </w:rPr>
        <w:t>posizionato</w:t>
      </w:r>
      <w:proofErr w:type="gramEnd"/>
      <w:r w:rsidRPr="00333F5B">
        <w:rPr>
          <w:rFonts w:ascii="Calibri" w:hAnsi="Calibri"/>
          <w:sz w:val="22"/>
          <w:szCs w:val="22"/>
        </w:rPr>
        <w:t xml:space="preserve"> il nostro </w:t>
      </w:r>
      <w:proofErr w:type="spellStart"/>
      <w:r w:rsidRPr="00333F5B">
        <w:rPr>
          <w:rFonts w:ascii="Calibri" w:hAnsi="Calibri"/>
          <w:i/>
          <w:sz w:val="22"/>
          <w:szCs w:val="22"/>
        </w:rPr>
        <w:t>mirado</w:t>
      </w:r>
      <w:commentRangeStart w:id="0"/>
      <w:r w:rsidRPr="00333F5B">
        <w:rPr>
          <w:rFonts w:ascii="Calibri" w:hAnsi="Calibri"/>
          <w:i/>
          <w:sz w:val="22"/>
          <w:szCs w:val="22"/>
        </w:rPr>
        <w:t>r</w:t>
      </w:r>
      <w:proofErr w:type="spellEnd"/>
      <w:r w:rsidR="002D2CE2">
        <w:rPr>
          <w:rFonts w:ascii="Calibri" w:hAnsi="Calibri"/>
          <w:i/>
          <w:sz w:val="22"/>
          <w:szCs w:val="22"/>
        </w:rPr>
        <w:t>.</w:t>
      </w:r>
      <w:commentRangeEnd w:id="0"/>
      <w:r w:rsidR="002D2CE2">
        <w:rPr>
          <w:rStyle w:val="Rimandocommento"/>
        </w:rPr>
        <w:commentReference w:id="0"/>
      </w:r>
      <w:r w:rsidRPr="00333F5B">
        <w:rPr>
          <w:rFonts w:ascii="Calibri" w:hAnsi="Calibri"/>
          <w:sz w:val="22"/>
          <w:szCs w:val="22"/>
        </w:rPr>
        <w:t xml:space="preserve"> Della tradizione goliardica Saccardi ha ereditato la ludica ironia e il piacere del rimando letterario. Si veda la </w:t>
      </w:r>
      <w:r w:rsidRPr="00333F5B">
        <w:rPr>
          <w:rFonts w:ascii="Calibri" w:hAnsi="Calibri"/>
          <w:i/>
          <w:sz w:val="22"/>
          <w:szCs w:val="22"/>
        </w:rPr>
        <w:t>Canzone delle citazioni</w:t>
      </w:r>
      <w:r w:rsidRPr="00333F5B">
        <w:rPr>
          <w:rFonts w:ascii="Calibri" w:hAnsi="Calibri"/>
          <w:sz w:val="22"/>
          <w:szCs w:val="22"/>
        </w:rPr>
        <w:t xml:space="preserve"> i cui quattro quarti di sangue stanno nelle </w:t>
      </w:r>
      <w:r w:rsidR="00B95DA1" w:rsidRPr="00333F5B">
        <w:rPr>
          <w:rFonts w:ascii="Calibri" w:hAnsi="Calibri"/>
          <w:sz w:val="22"/>
          <w:szCs w:val="22"/>
        </w:rPr>
        <w:t xml:space="preserve">datate </w:t>
      </w:r>
      <w:r w:rsidRPr="00333F5B">
        <w:rPr>
          <w:rFonts w:ascii="Calibri" w:hAnsi="Calibri"/>
          <w:sz w:val="22"/>
          <w:szCs w:val="22"/>
        </w:rPr>
        <w:t xml:space="preserve">filastrocche da lavanderia come “ Omo incontrò Ava e gli disse fammi una </w:t>
      </w:r>
      <w:proofErr w:type="spellStart"/>
      <w:r w:rsidRPr="00333F5B">
        <w:rPr>
          <w:rFonts w:ascii="Calibri" w:hAnsi="Calibri"/>
          <w:sz w:val="22"/>
          <w:szCs w:val="22"/>
        </w:rPr>
        <w:t>Sesal</w:t>
      </w:r>
      <w:proofErr w:type="spellEnd"/>
      <w:r w:rsidRPr="00333F5B">
        <w:rPr>
          <w:rFonts w:ascii="Calibri" w:hAnsi="Calibri"/>
          <w:sz w:val="22"/>
          <w:szCs w:val="22"/>
        </w:rPr>
        <w:t xml:space="preserve">, non qui, sul </w:t>
      </w:r>
      <w:proofErr w:type="spellStart"/>
      <w:r w:rsidRPr="00333F5B">
        <w:rPr>
          <w:rFonts w:ascii="Calibri" w:hAnsi="Calibri"/>
          <w:sz w:val="22"/>
          <w:szCs w:val="22"/>
        </w:rPr>
        <w:t>Pral</w:t>
      </w:r>
      <w:proofErr w:type="spellEnd"/>
      <w:r w:rsidRPr="00333F5B">
        <w:rPr>
          <w:rFonts w:ascii="Calibri" w:hAnsi="Calibri"/>
          <w:sz w:val="22"/>
          <w:szCs w:val="22"/>
        </w:rPr>
        <w:t>…” e nell’equivalente versione</w:t>
      </w:r>
      <w:r w:rsidR="00B95DA1" w:rsidRPr="00333F5B">
        <w:rPr>
          <w:rFonts w:ascii="Calibri" w:hAnsi="Calibri"/>
          <w:sz w:val="22"/>
          <w:szCs w:val="22"/>
        </w:rPr>
        <w:t>, evidentemente</w:t>
      </w:r>
      <w:proofErr w:type="gramStart"/>
      <w:r w:rsidR="00B95DA1" w:rsidRPr="00333F5B">
        <w:rPr>
          <w:rFonts w:ascii="Calibri" w:hAnsi="Calibri"/>
          <w:sz w:val="22"/>
          <w:szCs w:val="22"/>
        </w:rPr>
        <w:t xml:space="preserve"> </w:t>
      </w:r>
      <w:r w:rsidRPr="00333F5B">
        <w:rPr>
          <w:rFonts w:ascii="Calibri" w:hAnsi="Calibri"/>
          <w:sz w:val="22"/>
          <w:szCs w:val="22"/>
        </w:rPr>
        <w:t xml:space="preserve"> </w:t>
      </w:r>
      <w:proofErr w:type="gramEnd"/>
      <w:r w:rsidRPr="00333F5B">
        <w:rPr>
          <w:rFonts w:ascii="Calibri" w:hAnsi="Calibri"/>
          <w:sz w:val="22"/>
          <w:szCs w:val="22"/>
        </w:rPr>
        <w:t xml:space="preserve">dedotta dalla </w:t>
      </w:r>
      <w:r w:rsidRPr="00333F5B">
        <w:rPr>
          <w:rFonts w:ascii="Calibri" w:hAnsi="Calibri"/>
          <w:i/>
          <w:sz w:val="22"/>
          <w:szCs w:val="22"/>
        </w:rPr>
        <w:t xml:space="preserve">Critica </w:t>
      </w:r>
      <w:commentRangeStart w:id="1"/>
      <w:r w:rsidR="002D2CE2">
        <w:rPr>
          <w:rFonts w:ascii="Calibri" w:hAnsi="Calibri"/>
          <w:i/>
          <w:sz w:val="22"/>
          <w:szCs w:val="22"/>
        </w:rPr>
        <w:t>della</w:t>
      </w:r>
      <w:commentRangeEnd w:id="1"/>
      <w:r w:rsidR="002D2CE2">
        <w:rPr>
          <w:rStyle w:val="Rimandocommento"/>
        </w:rPr>
        <w:commentReference w:id="1"/>
      </w:r>
      <w:r w:rsidRPr="00333F5B">
        <w:rPr>
          <w:rFonts w:ascii="Calibri" w:hAnsi="Calibri"/>
          <w:i/>
          <w:sz w:val="22"/>
          <w:szCs w:val="22"/>
        </w:rPr>
        <w:t xml:space="preserve"> ragion pura</w:t>
      </w:r>
      <w:r w:rsidRPr="00333F5B">
        <w:rPr>
          <w:rFonts w:ascii="Calibri" w:hAnsi="Calibri"/>
          <w:sz w:val="22"/>
          <w:szCs w:val="22"/>
        </w:rPr>
        <w:t xml:space="preserve">: “Adam incontrò </w:t>
      </w:r>
      <w:proofErr w:type="spellStart"/>
      <w:r w:rsidRPr="00333F5B">
        <w:rPr>
          <w:rFonts w:ascii="Calibri" w:hAnsi="Calibri"/>
          <w:sz w:val="22"/>
          <w:szCs w:val="22"/>
        </w:rPr>
        <w:t>Hegel</w:t>
      </w:r>
      <w:proofErr w:type="spellEnd"/>
      <w:r w:rsidRPr="00333F5B">
        <w:rPr>
          <w:rFonts w:ascii="Calibri" w:hAnsi="Calibri"/>
          <w:sz w:val="22"/>
          <w:szCs w:val="22"/>
        </w:rPr>
        <w:t xml:space="preserve"> e disse: io ci metto il Kant e tu la </w:t>
      </w:r>
      <w:proofErr w:type="spellStart"/>
      <w:r w:rsidRPr="00333F5B">
        <w:rPr>
          <w:rFonts w:ascii="Calibri" w:hAnsi="Calibri"/>
          <w:sz w:val="22"/>
          <w:szCs w:val="22"/>
        </w:rPr>
        <w:t>Fichte</w:t>
      </w:r>
      <w:proofErr w:type="spellEnd"/>
      <w:r w:rsidRPr="00333F5B">
        <w:rPr>
          <w:rFonts w:ascii="Calibri" w:hAnsi="Calibri"/>
          <w:sz w:val="22"/>
          <w:szCs w:val="22"/>
        </w:rPr>
        <w:t xml:space="preserve"> così insieme </w:t>
      </w:r>
      <w:proofErr w:type="spellStart"/>
      <w:r w:rsidRPr="00333F5B">
        <w:rPr>
          <w:rFonts w:ascii="Calibri" w:hAnsi="Calibri"/>
          <w:sz w:val="22"/>
          <w:szCs w:val="22"/>
        </w:rPr>
        <w:t>Schopenauer</w:t>
      </w:r>
      <w:proofErr w:type="spellEnd"/>
      <w:r w:rsidRPr="00333F5B">
        <w:rPr>
          <w:rFonts w:ascii="Calibri" w:hAnsi="Calibri"/>
          <w:sz w:val="22"/>
          <w:szCs w:val="22"/>
        </w:rPr>
        <w:t xml:space="preserve">, ma attento che nessuno ci Kierkegaard …”. </w:t>
      </w:r>
    </w:p>
    <w:p w:rsidR="00D84346" w:rsidRPr="00333F5B" w:rsidRDefault="00D84346">
      <w:pPr>
        <w:jc w:val="both"/>
        <w:rPr>
          <w:rFonts w:ascii="Calibri" w:hAnsi="Calibri"/>
          <w:sz w:val="22"/>
          <w:szCs w:val="22"/>
        </w:rPr>
      </w:pPr>
      <w:r w:rsidRPr="00333F5B">
        <w:rPr>
          <w:rFonts w:ascii="Calibri" w:hAnsi="Calibri"/>
          <w:sz w:val="22"/>
          <w:szCs w:val="22"/>
        </w:rPr>
        <w:t>Certo, Saccardi offre frutti più prelibati e saporiti, a volte vere primizie, ma il terreno di coltura è quello.</w:t>
      </w:r>
    </w:p>
    <w:p w:rsidR="00D84346" w:rsidRPr="00333F5B" w:rsidRDefault="00D84346">
      <w:pPr>
        <w:jc w:val="both"/>
        <w:rPr>
          <w:rFonts w:ascii="Calibri" w:hAnsi="Calibri"/>
          <w:i/>
          <w:sz w:val="22"/>
          <w:szCs w:val="22"/>
        </w:rPr>
      </w:pPr>
      <w:r w:rsidRPr="00333F5B">
        <w:rPr>
          <w:rFonts w:ascii="Calibri" w:hAnsi="Calibri"/>
          <w:sz w:val="22"/>
          <w:szCs w:val="22"/>
        </w:rPr>
        <w:t xml:space="preserve">Il rimando letterario si esaurisce nella citazione, mai si </w:t>
      </w:r>
      <w:r w:rsidR="00B95DA1" w:rsidRPr="00333F5B">
        <w:rPr>
          <w:rFonts w:ascii="Calibri" w:hAnsi="Calibri"/>
          <w:sz w:val="22"/>
          <w:szCs w:val="22"/>
        </w:rPr>
        <w:t xml:space="preserve">traduce in rimbalzo </w:t>
      </w:r>
      <w:proofErr w:type="spellStart"/>
      <w:r w:rsidR="00B95DA1" w:rsidRPr="00333F5B">
        <w:rPr>
          <w:rFonts w:ascii="Calibri" w:hAnsi="Calibri"/>
          <w:sz w:val="22"/>
          <w:szCs w:val="22"/>
        </w:rPr>
        <w:t>ispirativo</w:t>
      </w:r>
      <w:proofErr w:type="spellEnd"/>
      <w:r w:rsidR="00B95DA1" w:rsidRPr="00333F5B">
        <w:rPr>
          <w:rFonts w:ascii="Calibri" w:hAnsi="Calibri"/>
          <w:sz w:val="22"/>
          <w:szCs w:val="22"/>
        </w:rPr>
        <w:t xml:space="preserve"> e </w:t>
      </w:r>
      <w:r w:rsidRPr="00333F5B">
        <w:rPr>
          <w:rFonts w:ascii="Calibri" w:hAnsi="Calibri"/>
          <w:sz w:val="22"/>
          <w:szCs w:val="22"/>
        </w:rPr>
        <w:t xml:space="preserve">si hanno seri motivi per dubitare che i suoi versi di </w:t>
      </w:r>
      <w:r w:rsidRPr="00333F5B">
        <w:rPr>
          <w:rFonts w:ascii="Calibri" w:hAnsi="Calibri"/>
          <w:i/>
          <w:sz w:val="22"/>
          <w:szCs w:val="22"/>
        </w:rPr>
        <w:t>Formaggio d’Olanda</w:t>
      </w:r>
      <w:r w:rsidRPr="00333F5B">
        <w:rPr>
          <w:rFonts w:ascii="Calibri" w:hAnsi="Calibri"/>
          <w:sz w:val="22"/>
          <w:szCs w:val="22"/>
        </w:rPr>
        <w:t xml:space="preserve"> derivino per via diretta da </w:t>
      </w:r>
      <w:r w:rsidRPr="00333F5B">
        <w:rPr>
          <w:rFonts w:ascii="Calibri" w:hAnsi="Calibri"/>
          <w:i/>
          <w:sz w:val="22"/>
          <w:szCs w:val="22"/>
        </w:rPr>
        <w:t>Fresca rosa aulentissima.</w:t>
      </w:r>
    </w:p>
    <w:p w:rsidR="00D84346" w:rsidRPr="00333F5B" w:rsidRDefault="00D84346">
      <w:pPr>
        <w:jc w:val="both"/>
        <w:rPr>
          <w:rFonts w:ascii="Calibri" w:hAnsi="Calibri"/>
          <w:sz w:val="22"/>
          <w:szCs w:val="22"/>
        </w:rPr>
      </w:pPr>
      <w:r w:rsidRPr="00333F5B">
        <w:rPr>
          <w:rFonts w:ascii="Calibri" w:hAnsi="Calibri"/>
          <w:sz w:val="22"/>
          <w:szCs w:val="22"/>
        </w:rPr>
        <w:t>Dalla goliardia ha anche appreso la capacità di abbinare con estrema disinvoltura lo st</w:t>
      </w:r>
      <w:r w:rsidR="00B95DA1" w:rsidRPr="00333F5B">
        <w:rPr>
          <w:rFonts w:ascii="Calibri" w:hAnsi="Calibri"/>
          <w:sz w:val="22"/>
          <w:szCs w:val="22"/>
        </w:rPr>
        <w:t>ereotipo di raffinate immagini a</w:t>
      </w:r>
      <w:r w:rsidR="003A79FD" w:rsidRPr="00333F5B">
        <w:rPr>
          <w:rFonts w:ascii="Calibri" w:hAnsi="Calibri"/>
          <w:sz w:val="22"/>
          <w:szCs w:val="22"/>
        </w:rPr>
        <w:t xml:space="preserve"> un gusto </w:t>
      </w:r>
      <w:r w:rsidRPr="00333F5B">
        <w:rPr>
          <w:rFonts w:ascii="Calibri" w:hAnsi="Calibri"/>
          <w:sz w:val="22"/>
          <w:szCs w:val="22"/>
        </w:rPr>
        <w:t>che</w:t>
      </w:r>
      <w:r w:rsidR="003A79FD" w:rsidRPr="00333F5B">
        <w:rPr>
          <w:rFonts w:ascii="Calibri" w:hAnsi="Calibri"/>
          <w:sz w:val="22"/>
          <w:szCs w:val="22"/>
        </w:rPr>
        <w:t>,</w:t>
      </w:r>
      <w:r w:rsidRPr="00333F5B">
        <w:rPr>
          <w:rFonts w:ascii="Calibri" w:hAnsi="Calibri"/>
          <w:sz w:val="22"/>
          <w:szCs w:val="22"/>
        </w:rPr>
        <w:t xml:space="preserve"> peccando di generosità</w:t>
      </w:r>
      <w:r w:rsidR="003A79FD" w:rsidRPr="00333F5B">
        <w:rPr>
          <w:rFonts w:ascii="Calibri" w:hAnsi="Calibri"/>
          <w:sz w:val="22"/>
          <w:szCs w:val="22"/>
        </w:rPr>
        <w:t>, si può definire dubbio. Quel gusto</w:t>
      </w:r>
      <w:r w:rsidRPr="00333F5B">
        <w:rPr>
          <w:rFonts w:ascii="Calibri" w:hAnsi="Calibri"/>
          <w:sz w:val="22"/>
          <w:szCs w:val="22"/>
        </w:rPr>
        <w:t xml:space="preserve"> capace di partorire doppi sensi del tipo </w:t>
      </w:r>
      <w:r w:rsidRPr="00333F5B">
        <w:rPr>
          <w:rFonts w:ascii="Calibri" w:hAnsi="Calibri"/>
          <w:i/>
          <w:sz w:val="22"/>
          <w:szCs w:val="22"/>
        </w:rPr>
        <w:t>all’uccello non si comanda.</w:t>
      </w:r>
      <w:r w:rsidRPr="00333F5B">
        <w:rPr>
          <w:rFonts w:ascii="Calibri" w:hAnsi="Calibri"/>
          <w:sz w:val="22"/>
          <w:szCs w:val="22"/>
        </w:rPr>
        <w:t xml:space="preserve"> </w:t>
      </w:r>
    </w:p>
    <w:p w:rsidR="00D84346" w:rsidRPr="00333F5B" w:rsidRDefault="00D84346">
      <w:pPr>
        <w:jc w:val="both"/>
        <w:rPr>
          <w:rFonts w:ascii="Calibri" w:hAnsi="Calibri"/>
          <w:sz w:val="22"/>
          <w:szCs w:val="22"/>
        </w:rPr>
      </w:pPr>
      <w:r w:rsidRPr="00333F5B">
        <w:rPr>
          <w:rFonts w:ascii="Calibri" w:hAnsi="Calibri"/>
          <w:sz w:val="22"/>
          <w:szCs w:val="22"/>
        </w:rPr>
        <w:t xml:space="preserve">I doppi sensi sono uno dei punti misteriosi della poetica </w:t>
      </w:r>
      <w:proofErr w:type="spellStart"/>
      <w:r w:rsidRPr="00333F5B">
        <w:rPr>
          <w:rFonts w:ascii="Calibri" w:hAnsi="Calibri"/>
          <w:sz w:val="22"/>
          <w:szCs w:val="22"/>
        </w:rPr>
        <w:t>saccardiana</w:t>
      </w:r>
      <w:proofErr w:type="spellEnd"/>
      <w:r w:rsidRPr="00333F5B">
        <w:rPr>
          <w:rFonts w:ascii="Calibri" w:hAnsi="Calibri"/>
          <w:sz w:val="22"/>
          <w:szCs w:val="22"/>
        </w:rPr>
        <w:t xml:space="preserve">, il triangolo delle </w:t>
      </w:r>
      <w:r w:rsidR="00B95DA1" w:rsidRPr="00333F5B">
        <w:rPr>
          <w:rFonts w:ascii="Calibri" w:hAnsi="Calibri"/>
          <w:sz w:val="22"/>
          <w:szCs w:val="22"/>
        </w:rPr>
        <w:t xml:space="preserve">Bermude della sua intelligenza. </w:t>
      </w:r>
      <w:r w:rsidRPr="00333F5B">
        <w:rPr>
          <w:rFonts w:ascii="Calibri" w:hAnsi="Calibri"/>
          <w:sz w:val="22"/>
          <w:szCs w:val="22"/>
        </w:rPr>
        <w:t>Apre</w:t>
      </w:r>
      <w:r w:rsidR="00B95DA1" w:rsidRPr="00333F5B">
        <w:rPr>
          <w:rFonts w:ascii="Calibri" w:hAnsi="Calibri"/>
          <w:sz w:val="22"/>
          <w:szCs w:val="22"/>
        </w:rPr>
        <w:t>, per esempio,</w:t>
      </w:r>
      <w:r w:rsidRPr="00333F5B">
        <w:rPr>
          <w:rFonts w:ascii="Calibri" w:hAnsi="Calibri"/>
          <w:sz w:val="22"/>
          <w:szCs w:val="22"/>
        </w:rPr>
        <w:t xml:space="preserve"> il disco con gioco di parole (</w:t>
      </w:r>
      <w:proofErr w:type="gramStart"/>
      <w:r w:rsidRPr="00333F5B">
        <w:rPr>
          <w:rFonts w:ascii="Calibri" w:hAnsi="Calibri"/>
          <w:sz w:val="22"/>
          <w:szCs w:val="22"/>
        </w:rPr>
        <w:t>me-lo-dia</w:t>
      </w:r>
      <w:proofErr w:type="gramEnd"/>
      <w:r w:rsidRPr="00333F5B">
        <w:rPr>
          <w:rFonts w:ascii="Calibri" w:hAnsi="Calibri"/>
          <w:sz w:val="22"/>
          <w:szCs w:val="22"/>
        </w:rPr>
        <w:t>) che si rifà apertamente all’uni</w:t>
      </w:r>
      <w:r w:rsidR="00B95DA1" w:rsidRPr="00333F5B">
        <w:rPr>
          <w:rFonts w:ascii="Calibri" w:hAnsi="Calibri"/>
          <w:sz w:val="22"/>
          <w:szCs w:val="22"/>
        </w:rPr>
        <w:t>verso poetico di Nadia Cassini, un giocherello</w:t>
      </w:r>
      <w:r w:rsidRPr="00333F5B">
        <w:rPr>
          <w:rFonts w:ascii="Calibri" w:hAnsi="Calibri"/>
          <w:sz w:val="22"/>
          <w:szCs w:val="22"/>
        </w:rPr>
        <w:t xml:space="preserve"> che nove persone su dieci avrebbero scartato non perché </w:t>
      </w:r>
      <w:r w:rsidRPr="00333F5B">
        <w:rPr>
          <w:rFonts w:ascii="Calibri" w:hAnsi="Calibri"/>
          <w:i/>
          <w:sz w:val="22"/>
          <w:szCs w:val="22"/>
        </w:rPr>
        <w:t>osé</w:t>
      </w:r>
      <w:r w:rsidRPr="00333F5B">
        <w:rPr>
          <w:rFonts w:ascii="Calibri" w:hAnsi="Calibri"/>
          <w:sz w:val="22"/>
          <w:szCs w:val="22"/>
        </w:rPr>
        <w:t xml:space="preserve">, ma perché di una banalità desolante. </w:t>
      </w:r>
    </w:p>
    <w:p w:rsidR="00D84346" w:rsidRPr="00333F5B" w:rsidRDefault="00D84346">
      <w:pPr>
        <w:jc w:val="both"/>
        <w:rPr>
          <w:rFonts w:ascii="Calibri" w:hAnsi="Calibri"/>
          <w:sz w:val="22"/>
          <w:szCs w:val="22"/>
        </w:rPr>
      </w:pPr>
      <w:r w:rsidRPr="00333F5B">
        <w:rPr>
          <w:rFonts w:ascii="Calibri" w:hAnsi="Calibri"/>
          <w:sz w:val="22"/>
          <w:szCs w:val="22"/>
        </w:rPr>
        <w:t xml:space="preserve">Eppure Saccardi ci si tuffa con spensierata allegria e lo usa insistentemente con la freschezza di </w:t>
      </w:r>
      <w:proofErr w:type="gramStart"/>
      <w:r w:rsidRPr="00333F5B">
        <w:rPr>
          <w:rFonts w:ascii="Calibri" w:hAnsi="Calibri"/>
          <w:sz w:val="22"/>
          <w:szCs w:val="22"/>
        </w:rPr>
        <w:t>un</w:t>
      </w:r>
      <w:proofErr w:type="gramEnd"/>
      <w:r w:rsidRPr="00333F5B">
        <w:rPr>
          <w:rFonts w:ascii="Calibri" w:hAnsi="Calibri"/>
          <w:sz w:val="22"/>
          <w:szCs w:val="22"/>
        </w:rPr>
        <w:t xml:space="preserve"> </w:t>
      </w:r>
      <w:r w:rsidRPr="00333F5B">
        <w:rPr>
          <w:rFonts w:ascii="Calibri" w:hAnsi="Calibri"/>
          <w:i/>
          <w:sz w:val="22"/>
          <w:szCs w:val="22"/>
        </w:rPr>
        <w:t xml:space="preserve">jingle </w:t>
      </w:r>
      <w:r w:rsidRPr="00333F5B">
        <w:rPr>
          <w:rFonts w:ascii="Calibri" w:hAnsi="Calibri"/>
          <w:sz w:val="22"/>
          <w:szCs w:val="22"/>
        </w:rPr>
        <w:t xml:space="preserve">pubblicitario. Proprio lui che, facendo decollare un dirigibile, non lo affida a Nobile (che gli avrebbe offerto, oltre ad un’assonanza sdrucciola, anche la possibilità di doppi sensi) ritenendo evidentemente l’abbinamento troppo scontato, ma ad Amundsen, uomo di navi, slitte </w:t>
      </w:r>
      <w:proofErr w:type="gramStart"/>
      <w:r w:rsidRPr="00333F5B">
        <w:rPr>
          <w:rFonts w:ascii="Calibri" w:hAnsi="Calibri"/>
          <w:sz w:val="22"/>
          <w:szCs w:val="22"/>
        </w:rPr>
        <w:t>ed</w:t>
      </w:r>
      <w:proofErr w:type="gramEnd"/>
      <w:r w:rsidRPr="00333F5B">
        <w:rPr>
          <w:rFonts w:ascii="Calibri" w:hAnsi="Calibri"/>
          <w:sz w:val="22"/>
          <w:szCs w:val="22"/>
        </w:rPr>
        <w:t xml:space="preserve"> aerei che il dirigibile lo usò solo nell’occasione del </w:t>
      </w:r>
      <w:r w:rsidRPr="00333F5B">
        <w:rPr>
          <w:rFonts w:ascii="Calibri" w:hAnsi="Calibri"/>
          <w:i/>
          <w:sz w:val="22"/>
          <w:szCs w:val="22"/>
        </w:rPr>
        <w:t>Norge</w:t>
      </w:r>
      <w:r w:rsidRPr="00333F5B">
        <w:rPr>
          <w:rFonts w:ascii="Calibri" w:hAnsi="Calibri"/>
          <w:sz w:val="22"/>
          <w:szCs w:val="22"/>
        </w:rPr>
        <w:t xml:space="preserve"> (capitanato peraltro da Nobile).</w:t>
      </w:r>
    </w:p>
    <w:p w:rsidR="00D84346" w:rsidRPr="00333F5B" w:rsidRDefault="00D84346">
      <w:pPr>
        <w:jc w:val="both"/>
        <w:rPr>
          <w:rFonts w:ascii="Calibri" w:hAnsi="Calibri"/>
          <w:sz w:val="22"/>
          <w:szCs w:val="22"/>
        </w:rPr>
      </w:pPr>
      <w:r w:rsidRPr="00333F5B">
        <w:rPr>
          <w:rFonts w:ascii="Calibri" w:hAnsi="Calibri"/>
          <w:sz w:val="22"/>
          <w:szCs w:val="22"/>
        </w:rPr>
        <w:t>Ma, evidentemente, in certe scelte di umorismo da fureria c’</w:t>
      </w:r>
      <w:proofErr w:type="gramStart"/>
      <w:r w:rsidRPr="00333F5B">
        <w:rPr>
          <w:rFonts w:ascii="Calibri" w:hAnsi="Calibri"/>
          <w:sz w:val="22"/>
          <w:szCs w:val="22"/>
        </w:rPr>
        <w:t>è</w:t>
      </w:r>
      <w:proofErr w:type="gramEnd"/>
      <w:r w:rsidRPr="00333F5B">
        <w:rPr>
          <w:rFonts w:ascii="Calibri" w:hAnsi="Calibri"/>
          <w:sz w:val="22"/>
          <w:szCs w:val="22"/>
        </w:rPr>
        <w:t xml:space="preserve"> il cosciente compiacimento un po’ snobistico del rifarsi ai meccanismi comici dell’avanspettacolo. Forma espressiva che, </w:t>
      </w:r>
      <w:r w:rsidR="00B95DA1" w:rsidRPr="00333F5B">
        <w:rPr>
          <w:rFonts w:ascii="Calibri" w:hAnsi="Calibri"/>
          <w:sz w:val="22"/>
          <w:szCs w:val="22"/>
        </w:rPr>
        <w:t xml:space="preserve">nemmeno </w:t>
      </w:r>
      <w:r w:rsidRPr="00333F5B">
        <w:rPr>
          <w:rFonts w:ascii="Calibri" w:hAnsi="Calibri"/>
          <w:sz w:val="22"/>
          <w:szCs w:val="22"/>
        </w:rPr>
        <w:t>in filigrana, si può scorgere in tanta produzione goliardica.</w:t>
      </w:r>
    </w:p>
    <w:p w:rsidR="00D84346" w:rsidRDefault="00D84346">
      <w:pPr>
        <w:jc w:val="both"/>
      </w:pPr>
    </w:p>
    <w:p w:rsidR="00D84346" w:rsidRPr="00333F5B" w:rsidRDefault="00D84346">
      <w:pPr>
        <w:keepNext/>
        <w:framePr w:dropCap="drop" w:lines="3" w:wrap="around" w:vAnchor="text" w:hAnchor="text"/>
        <w:spacing w:line="676" w:lineRule="exact"/>
        <w:jc w:val="both"/>
        <w:rPr>
          <w:rFonts w:ascii="Calibri" w:hAnsi="Calibri"/>
          <w:position w:val="-9"/>
          <w:sz w:val="89"/>
        </w:rPr>
      </w:pPr>
      <w:r w:rsidRPr="00333F5B">
        <w:rPr>
          <w:rFonts w:ascii="Calibri" w:hAnsi="Calibri"/>
          <w:position w:val="-9"/>
          <w:sz w:val="89"/>
        </w:rPr>
        <w:t>D</w:t>
      </w:r>
    </w:p>
    <w:p w:rsidR="00B95DA1" w:rsidRPr="00333F5B" w:rsidRDefault="00D84346">
      <w:pPr>
        <w:jc w:val="both"/>
        <w:rPr>
          <w:rFonts w:ascii="Calibri" w:hAnsi="Calibri"/>
          <w:sz w:val="22"/>
          <w:szCs w:val="22"/>
        </w:rPr>
      </w:pPr>
      <w:r w:rsidRPr="00333F5B">
        <w:rPr>
          <w:rFonts w:ascii="Calibri" w:hAnsi="Calibri"/>
          <w:sz w:val="22"/>
          <w:szCs w:val="22"/>
        </w:rPr>
        <w:t xml:space="preserve">egli impianti narrativi di Bukowski c’è il venire subito al sodo senza tanti preamboli o preoccupazioni di eleganza; e allora è una pioggia (a volte dorata) di trombate, di mazze annusate, di </w:t>
      </w:r>
      <w:proofErr w:type="spellStart"/>
      <w:r w:rsidRPr="00333F5B">
        <w:rPr>
          <w:rFonts w:ascii="Calibri" w:hAnsi="Calibri"/>
          <w:sz w:val="22"/>
          <w:szCs w:val="22"/>
        </w:rPr>
        <w:t>nerchi</w:t>
      </w:r>
      <w:proofErr w:type="spellEnd"/>
      <w:r w:rsidRPr="00333F5B">
        <w:rPr>
          <w:rFonts w:ascii="Calibri" w:hAnsi="Calibri"/>
          <w:sz w:val="22"/>
          <w:szCs w:val="22"/>
        </w:rPr>
        <w:t xml:space="preserve"> belli sodi, con lei che la dà in verticale sulla tromba delle scale, che si toglie le mutande in tassì, perché, perdio, se sesso ha da essere che sesso sia. E non risparmia nulla e nessuno, sorelle e madri comprese</w:t>
      </w:r>
      <w:r w:rsidR="003A79FD" w:rsidRPr="00333F5B">
        <w:rPr>
          <w:rFonts w:ascii="Calibri" w:hAnsi="Calibri"/>
          <w:sz w:val="22"/>
          <w:szCs w:val="22"/>
        </w:rPr>
        <w:t>, come nelle poesie di Catullo</w:t>
      </w:r>
      <w:r w:rsidRPr="00333F5B">
        <w:rPr>
          <w:rFonts w:ascii="Calibri" w:hAnsi="Calibri"/>
          <w:sz w:val="22"/>
          <w:szCs w:val="22"/>
        </w:rPr>
        <w:t xml:space="preserve">. Se all'inizio degli Anni Sessanta con Fabrizio il termine </w:t>
      </w:r>
      <w:r w:rsidRPr="00333F5B">
        <w:rPr>
          <w:rFonts w:ascii="Calibri" w:hAnsi="Calibri"/>
          <w:i/>
          <w:sz w:val="22"/>
          <w:szCs w:val="22"/>
        </w:rPr>
        <w:t xml:space="preserve">puttana </w:t>
      </w:r>
      <w:r w:rsidRPr="00333F5B">
        <w:rPr>
          <w:rFonts w:ascii="Calibri" w:hAnsi="Calibri"/>
          <w:sz w:val="22"/>
          <w:szCs w:val="22"/>
        </w:rPr>
        <w:t>aveva ottenuto (a suon di processi) diritto di cittadinanza, con Saccardi subentra quarant'anni dopo l’</w:t>
      </w:r>
      <w:r w:rsidRPr="00333F5B">
        <w:rPr>
          <w:rFonts w:ascii="Calibri" w:hAnsi="Calibri"/>
          <w:i/>
          <w:sz w:val="22"/>
          <w:szCs w:val="22"/>
        </w:rPr>
        <w:t>essere troia</w:t>
      </w:r>
      <w:r w:rsidRPr="00333F5B">
        <w:rPr>
          <w:rFonts w:ascii="Calibri" w:hAnsi="Calibri"/>
          <w:sz w:val="22"/>
          <w:szCs w:val="22"/>
        </w:rPr>
        <w:t xml:space="preserve"> che definisce </w:t>
      </w:r>
      <w:r w:rsidR="003A79FD" w:rsidRPr="00333F5B">
        <w:rPr>
          <w:rFonts w:ascii="Calibri" w:hAnsi="Calibri"/>
          <w:sz w:val="22"/>
          <w:szCs w:val="22"/>
        </w:rPr>
        <w:t>non soltanto un’</w:t>
      </w:r>
      <w:r w:rsidRPr="00333F5B">
        <w:rPr>
          <w:rFonts w:ascii="Calibri" w:hAnsi="Calibri"/>
          <w:sz w:val="22"/>
          <w:szCs w:val="22"/>
        </w:rPr>
        <w:t>attività remunerata (</w:t>
      </w:r>
      <w:proofErr w:type="gramStart"/>
      <w:r w:rsidRPr="00333F5B">
        <w:rPr>
          <w:rFonts w:ascii="Calibri" w:hAnsi="Calibri"/>
          <w:sz w:val="22"/>
          <w:szCs w:val="22"/>
        </w:rPr>
        <w:t>visto che</w:t>
      </w:r>
      <w:proofErr w:type="gramEnd"/>
      <w:r w:rsidRPr="00333F5B">
        <w:rPr>
          <w:rFonts w:ascii="Calibri" w:hAnsi="Calibri"/>
          <w:sz w:val="22"/>
          <w:szCs w:val="22"/>
        </w:rPr>
        <w:t xml:space="preserve"> lei trotterella in rue Wagner) ma serietà professi</w:t>
      </w:r>
      <w:r w:rsidR="007E7C26" w:rsidRPr="00333F5B">
        <w:rPr>
          <w:rFonts w:ascii="Calibri" w:hAnsi="Calibri"/>
          <w:sz w:val="22"/>
          <w:szCs w:val="22"/>
        </w:rPr>
        <w:t>onale unita</w:t>
      </w:r>
      <w:r w:rsidRPr="00333F5B">
        <w:rPr>
          <w:rFonts w:ascii="Calibri" w:hAnsi="Calibri"/>
          <w:sz w:val="22"/>
          <w:szCs w:val="22"/>
        </w:rPr>
        <w:t xml:space="preserve">, soprattutto, </w:t>
      </w:r>
      <w:r w:rsidR="007E7C26" w:rsidRPr="00333F5B">
        <w:rPr>
          <w:rFonts w:ascii="Calibri" w:hAnsi="Calibri"/>
          <w:sz w:val="22"/>
          <w:szCs w:val="22"/>
        </w:rPr>
        <w:t xml:space="preserve">a </w:t>
      </w:r>
      <w:r w:rsidRPr="00333F5B">
        <w:rPr>
          <w:rFonts w:ascii="Calibri" w:hAnsi="Calibri"/>
          <w:sz w:val="22"/>
          <w:szCs w:val="22"/>
        </w:rPr>
        <w:t xml:space="preserve">una partecipazione e </w:t>
      </w:r>
      <w:r w:rsidR="007E7C26" w:rsidRPr="00333F5B">
        <w:rPr>
          <w:rFonts w:ascii="Calibri" w:hAnsi="Calibri"/>
          <w:sz w:val="22"/>
          <w:szCs w:val="22"/>
        </w:rPr>
        <w:t xml:space="preserve">a </w:t>
      </w:r>
      <w:r w:rsidRPr="00333F5B">
        <w:rPr>
          <w:rFonts w:ascii="Calibri" w:hAnsi="Calibri"/>
          <w:sz w:val="22"/>
          <w:szCs w:val="22"/>
        </w:rPr>
        <w:t>un impegno che esu</w:t>
      </w:r>
      <w:r w:rsidR="007E7C26" w:rsidRPr="00333F5B">
        <w:rPr>
          <w:rFonts w:ascii="Calibri" w:hAnsi="Calibri"/>
          <w:sz w:val="22"/>
          <w:szCs w:val="22"/>
        </w:rPr>
        <w:t>lano dalla professione stessa</w:t>
      </w:r>
      <w:r w:rsidR="003A79FD" w:rsidRPr="00333F5B">
        <w:rPr>
          <w:rFonts w:ascii="Calibri" w:hAnsi="Calibri"/>
          <w:sz w:val="22"/>
          <w:szCs w:val="22"/>
        </w:rPr>
        <w:t xml:space="preserve">. Doti che sembrano ormai perse e rimandabili a quei tempi, come canta Fabrizio, </w:t>
      </w:r>
      <w:r w:rsidR="003A79FD" w:rsidRPr="00333F5B">
        <w:rPr>
          <w:rFonts w:ascii="Calibri" w:hAnsi="Calibri"/>
          <w:i/>
          <w:sz w:val="22"/>
          <w:szCs w:val="22"/>
        </w:rPr>
        <w:t>quando ci voleva, per fare il mestiere, anche un po’ di vocazione</w:t>
      </w:r>
      <w:r w:rsidR="007E7C26" w:rsidRPr="00333F5B">
        <w:rPr>
          <w:rFonts w:ascii="Calibri" w:hAnsi="Calibri"/>
          <w:sz w:val="22"/>
          <w:szCs w:val="22"/>
        </w:rPr>
        <w:t xml:space="preserve">. </w:t>
      </w:r>
    </w:p>
    <w:p w:rsidR="00D84346" w:rsidRPr="00333F5B" w:rsidRDefault="007E7C26">
      <w:pPr>
        <w:jc w:val="both"/>
        <w:rPr>
          <w:rFonts w:ascii="Calibri" w:hAnsi="Calibri"/>
          <w:sz w:val="22"/>
          <w:szCs w:val="22"/>
        </w:rPr>
      </w:pPr>
      <w:r w:rsidRPr="00333F5B">
        <w:rPr>
          <w:rFonts w:ascii="Calibri" w:hAnsi="Calibri"/>
          <w:sz w:val="22"/>
          <w:szCs w:val="22"/>
        </w:rPr>
        <w:t>Insomma</w:t>
      </w:r>
      <w:r w:rsidR="00212095" w:rsidRPr="00333F5B">
        <w:rPr>
          <w:rFonts w:ascii="Calibri" w:hAnsi="Calibri"/>
          <w:sz w:val="22"/>
          <w:szCs w:val="22"/>
        </w:rPr>
        <w:t>,</w:t>
      </w:r>
      <w:r w:rsidRPr="00333F5B">
        <w:rPr>
          <w:rFonts w:ascii="Calibri" w:hAnsi="Calibri"/>
          <w:sz w:val="22"/>
          <w:szCs w:val="22"/>
        </w:rPr>
        <w:t xml:space="preserve"> si scopa sul serio</w:t>
      </w:r>
      <w:r w:rsidR="00D84346" w:rsidRPr="00333F5B">
        <w:rPr>
          <w:rFonts w:ascii="Calibri" w:hAnsi="Calibri"/>
          <w:sz w:val="22"/>
          <w:szCs w:val="22"/>
        </w:rPr>
        <w:t xml:space="preserve"> e a distrarre </w:t>
      </w:r>
      <w:r w:rsidR="003A79FD" w:rsidRPr="00333F5B">
        <w:rPr>
          <w:rFonts w:ascii="Calibri" w:hAnsi="Calibri"/>
          <w:sz w:val="22"/>
          <w:szCs w:val="22"/>
        </w:rPr>
        <w:t xml:space="preserve">il racconto </w:t>
      </w:r>
      <w:r w:rsidR="00D84346" w:rsidRPr="00333F5B">
        <w:rPr>
          <w:rFonts w:ascii="Calibri" w:hAnsi="Calibri"/>
          <w:sz w:val="22"/>
          <w:szCs w:val="22"/>
        </w:rPr>
        <w:t>non ci sono nemmeno</w:t>
      </w:r>
      <w:r w:rsidR="003A79FD" w:rsidRPr="00333F5B">
        <w:rPr>
          <w:rFonts w:ascii="Calibri" w:hAnsi="Calibri"/>
          <w:sz w:val="22"/>
          <w:szCs w:val="22"/>
        </w:rPr>
        <w:t xml:space="preserve"> le birre o le corse dei cavalli, come con lo scrittore californiano. </w:t>
      </w:r>
      <w:r w:rsidR="00D84346" w:rsidRPr="00333F5B">
        <w:rPr>
          <w:rFonts w:ascii="Calibri" w:hAnsi="Calibri"/>
          <w:sz w:val="22"/>
          <w:szCs w:val="22"/>
        </w:rPr>
        <w:t xml:space="preserve"> Perché Saccardi</w:t>
      </w:r>
      <w:r w:rsidR="003A79FD" w:rsidRPr="00333F5B">
        <w:rPr>
          <w:rFonts w:ascii="Calibri" w:hAnsi="Calibri"/>
          <w:sz w:val="22"/>
          <w:szCs w:val="22"/>
        </w:rPr>
        <w:t xml:space="preserve"> </w:t>
      </w:r>
      <w:r w:rsidR="00D84346" w:rsidRPr="00333F5B">
        <w:rPr>
          <w:rFonts w:ascii="Calibri" w:hAnsi="Calibri"/>
          <w:sz w:val="22"/>
          <w:szCs w:val="22"/>
        </w:rPr>
        <w:t xml:space="preserve">si </w:t>
      </w:r>
      <w:r w:rsidR="003A79FD" w:rsidRPr="00333F5B">
        <w:rPr>
          <w:rFonts w:ascii="Calibri" w:hAnsi="Calibri"/>
          <w:sz w:val="22"/>
          <w:szCs w:val="22"/>
        </w:rPr>
        <w:t>distrae solo con la letteratura, ma s</w:t>
      </w:r>
      <w:r w:rsidR="00D84346" w:rsidRPr="00333F5B">
        <w:rPr>
          <w:rFonts w:ascii="Calibri" w:hAnsi="Calibri"/>
          <w:sz w:val="22"/>
          <w:szCs w:val="22"/>
        </w:rPr>
        <w:t xml:space="preserve">e capita Boccaccio è per </w:t>
      </w:r>
      <w:proofErr w:type="gramStart"/>
      <w:r w:rsidR="00D84346" w:rsidRPr="00333F5B">
        <w:rPr>
          <w:rFonts w:ascii="Calibri" w:hAnsi="Calibri"/>
          <w:sz w:val="22"/>
          <w:szCs w:val="22"/>
        </w:rPr>
        <w:t>ribadire</w:t>
      </w:r>
      <w:proofErr w:type="gramEnd"/>
      <w:r w:rsidR="00D84346" w:rsidRPr="00333F5B">
        <w:rPr>
          <w:rFonts w:ascii="Calibri" w:hAnsi="Calibri"/>
          <w:sz w:val="22"/>
          <w:szCs w:val="22"/>
        </w:rPr>
        <w:t xml:space="preserve"> “glielo faccio”. </w:t>
      </w:r>
    </w:p>
    <w:p w:rsidR="00D84346" w:rsidRPr="00333F5B" w:rsidRDefault="00D84346">
      <w:pPr>
        <w:jc w:val="both"/>
        <w:rPr>
          <w:rFonts w:ascii="Calibri" w:hAnsi="Calibri"/>
          <w:sz w:val="22"/>
          <w:szCs w:val="22"/>
        </w:rPr>
      </w:pPr>
      <w:r w:rsidRPr="00333F5B">
        <w:rPr>
          <w:rFonts w:ascii="Calibri" w:hAnsi="Calibri"/>
          <w:sz w:val="22"/>
          <w:szCs w:val="22"/>
        </w:rPr>
        <w:t xml:space="preserve">Saccardi con i suoi personaggi non ammicca, non sottintende, non pratica l’arte della seduzione. Figuriamoci se al suo pubblico concede attimi di attesa o di </w:t>
      </w:r>
      <w:proofErr w:type="spellStart"/>
      <w:r w:rsidRPr="00333F5B">
        <w:rPr>
          <w:rFonts w:ascii="Calibri" w:hAnsi="Calibri"/>
          <w:i/>
          <w:sz w:val="22"/>
          <w:szCs w:val="22"/>
        </w:rPr>
        <w:t>suspence</w:t>
      </w:r>
      <w:proofErr w:type="spellEnd"/>
      <w:r w:rsidRPr="00333F5B">
        <w:rPr>
          <w:rFonts w:ascii="Calibri" w:hAnsi="Calibri"/>
          <w:sz w:val="22"/>
          <w:szCs w:val="22"/>
        </w:rPr>
        <w:t xml:space="preserve">. Il Pietrangeli dello </w:t>
      </w:r>
      <w:r w:rsidRPr="00333F5B">
        <w:rPr>
          <w:rFonts w:ascii="Calibri" w:hAnsi="Calibri"/>
          <w:i/>
          <w:sz w:val="22"/>
          <w:szCs w:val="22"/>
        </w:rPr>
        <w:t>Stracchino</w:t>
      </w:r>
      <w:r w:rsidRPr="00333F5B">
        <w:rPr>
          <w:rFonts w:ascii="Calibri" w:hAnsi="Calibri"/>
          <w:sz w:val="22"/>
          <w:szCs w:val="22"/>
        </w:rPr>
        <w:t xml:space="preserve"> aveva visto </w:t>
      </w:r>
      <w:r w:rsidRPr="00333F5B">
        <w:rPr>
          <w:rFonts w:ascii="Calibri" w:hAnsi="Calibri"/>
          <w:i/>
          <w:sz w:val="22"/>
          <w:szCs w:val="22"/>
        </w:rPr>
        <w:t>sotto le mutande che lei portava rosa,</w:t>
      </w:r>
      <w:r w:rsidRPr="00333F5B">
        <w:rPr>
          <w:rFonts w:ascii="Calibri" w:hAnsi="Calibri"/>
          <w:sz w:val="22"/>
          <w:szCs w:val="22"/>
        </w:rPr>
        <w:t xml:space="preserve"> ma non ci dice subito cosa; prima temporeggia con un commento estetico sul colore dell’indumento e poi insinua che l’ha visto </w:t>
      </w:r>
      <w:r w:rsidRPr="00333F5B">
        <w:rPr>
          <w:rFonts w:ascii="Calibri" w:hAnsi="Calibri"/>
          <w:i/>
          <w:sz w:val="22"/>
          <w:szCs w:val="22"/>
        </w:rPr>
        <w:t>per davvero</w:t>
      </w:r>
      <w:r w:rsidRPr="00333F5B">
        <w:rPr>
          <w:rFonts w:ascii="Calibri" w:hAnsi="Calibri"/>
          <w:sz w:val="22"/>
          <w:szCs w:val="22"/>
        </w:rPr>
        <w:t xml:space="preserve"> e solo allora, al culmine del climax, veniamo a sapere che si tratta di un </w:t>
      </w:r>
      <w:r w:rsidRPr="00333F5B">
        <w:rPr>
          <w:rFonts w:ascii="Calibri" w:hAnsi="Calibri"/>
          <w:i/>
          <w:sz w:val="22"/>
          <w:szCs w:val="22"/>
        </w:rPr>
        <w:t>pezzo del suo cielo</w:t>
      </w:r>
      <w:r w:rsidRPr="00333F5B">
        <w:rPr>
          <w:rFonts w:ascii="Calibri" w:hAnsi="Calibri"/>
          <w:sz w:val="22"/>
          <w:szCs w:val="22"/>
        </w:rPr>
        <w:t>.</w:t>
      </w:r>
    </w:p>
    <w:p w:rsidR="00D84346" w:rsidRPr="00333F5B" w:rsidRDefault="00D84346">
      <w:pPr>
        <w:jc w:val="both"/>
        <w:rPr>
          <w:rFonts w:ascii="Calibri" w:hAnsi="Calibri"/>
          <w:sz w:val="22"/>
          <w:szCs w:val="22"/>
        </w:rPr>
      </w:pPr>
      <w:r w:rsidRPr="00333F5B">
        <w:rPr>
          <w:rFonts w:ascii="Calibri" w:hAnsi="Calibri"/>
          <w:sz w:val="22"/>
          <w:szCs w:val="22"/>
        </w:rPr>
        <w:t xml:space="preserve">Saccardi, più </w:t>
      </w:r>
      <w:r w:rsidR="003A79FD" w:rsidRPr="00333F5B">
        <w:rPr>
          <w:rFonts w:ascii="Calibri" w:hAnsi="Calibri"/>
          <w:sz w:val="22"/>
          <w:szCs w:val="22"/>
        </w:rPr>
        <w:t>generosamente sbrigativo</w:t>
      </w:r>
      <w:r w:rsidRPr="00333F5B">
        <w:rPr>
          <w:rFonts w:ascii="Calibri" w:hAnsi="Calibri"/>
          <w:sz w:val="22"/>
          <w:szCs w:val="22"/>
        </w:rPr>
        <w:t>, non fa perdere troppo tempo all’</w:t>
      </w:r>
      <w:proofErr w:type="spellStart"/>
      <w:r w:rsidRPr="00333F5B">
        <w:rPr>
          <w:rFonts w:ascii="Calibri" w:hAnsi="Calibri"/>
          <w:sz w:val="22"/>
          <w:szCs w:val="22"/>
        </w:rPr>
        <w:t>ascolatore</w:t>
      </w:r>
      <w:proofErr w:type="spellEnd"/>
      <w:r w:rsidRPr="00333F5B">
        <w:rPr>
          <w:rFonts w:ascii="Calibri" w:hAnsi="Calibri"/>
          <w:sz w:val="22"/>
          <w:szCs w:val="22"/>
        </w:rPr>
        <w:t>: in fin dei conti è portatore di un linguaggio</w:t>
      </w:r>
      <w:r w:rsidR="003A79FD" w:rsidRPr="00333F5B">
        <w:rPr>
          <w:rFonts w:ascii="Calibri" w:hAnsi="Calibri"/>
          <w:sz w:val="22"/>
          <w:szCs w:val="22"/>
        </w:rPr>
        <w:t xml:space="preserve"> </w:t>
      </w:r>
      <w:r w:rsidR="00212095" w:rsidRPr="00333F5B">
        <w:rPr>
          <w:rFonts w:ascii="Calibri" w:hAnsi="Calibri"/>
          <w:sz w:val="22"/>
          <w:szCs w:val="22"/>
        </w:rPr>
        <w:t xml:space="preserve">tranquillamente </w:t>
      </w:r>
      <w:r w:rsidRPr="00333F5B">
        <w:rPr>
          <w:rFonts w:ascii="Calibri" w:hAnsi="Calibri"/>
          <w:sz w:val="22"/>
          <w:szCs w:val="22"/>
        </w:rPr>
        <w:t>acquisito nel cinema e nella letteratura,</w:t>
      </w:r>
      <w:proofErr w:type="gramStart"/>
      <w:r w:rsidRPr="00333F5B">
        <w:rPr>
          <w:rFonts w:ascii="Calibri" w:hAnsi="Calibri"/>
          <w:sz w:val="22"/>
          <w:szCs w:val="22"/>
        </w:rPr>
        <w:t xml:space="preserve"> </w:t>
      </w:r>
      <w:r w:rsidR="00CB4E40" w:rsidRPr="00333F5B">
        <w:rPr>
          <w:rFonts w:ascii="Calibri" w:hAnsi="Calibri"/>
          <w:sz w:val="22"/>
          <w:szCs w:val="22"/>
        </w:rPr>
        <w:t xml:space="preserve"> </w:t>
      </w:r>
      <w:proofErr w:type="gramEnd"/>
      <w:r w:rsidR="00CB4E40" w:rsidRPr="00333F5B">
        <w:rPr>
          <w:rFonts w:ascii="Calibri" w:hAnsi="Calibri"/>
          <w:sz w:val="22"/>
          <w:szCs w:val="22"/>
        </w:rPr>
        <w:t xml:space="preserve">ma che </w:t>
      </w:r>
      <w:r w:rsidRPr="00333F5B">
        <w:rPr>
          <w:rFonts w:ascii="Calibri" w:hAnsi="Calibri"/>
          <w:sz w:val="22"/>
          <w:szCs w:val="22"/>
        </w:rPr>
        <w:t>trova nel mondo della canzone orecchie ancora refrattarie all’ascolto.</w:t>
      </w:r>
    </w:p>
    <w:p w:rsidR="00D84346" w:rsidRDefault="00D84346">
      <w:pPr>
        <w:jc w:val="both"/>
      </w:pPr>
    </w:p>
    <w:p w:rsidR="00D84346" w:rsidRPr="00333F5B" w:rsidRDefault="00D84346">
      <w:pPr>
        <w:keepNext/>
        <w:framePr w:dropCap="drop" w:lines="3" w:wrap="around" w:vAnchor="text" w:hAnchor="text"/>
        <w:spacing w:line="676" w:lineRule="exact"/>
        <w:jc w:val="both"/>
        <w:rPr>
          <w:rFonts w:ascii="Calibri" w:hAnsi="Calibri"/>
          <w:position w:val="-8"/>
          <w:sz w:val="86"/>
        </w:rPr>
      </w:pPr>
      <w:r w:rsidRPr="00333F5B">
        <w:rPr>
          <w:rFonts w:ascii="Calibri" w:hAnsi="Calibri"/>
          <w:position w:val="-8"/>
          <w:sz w:val="86"/>
        </w:rPr>
        <w:t>S</w:t>
      </w:r>
    </w:p>
    <w:p w:rsidR="00D84346" w:rsidRPr="00333F5B" w:rsidRDefault="00D84346">
      <w:pPr>
        <w:jc w:val="both"/>
        <w:rPr>
          <w:rFonts w:ascii="Calibri" w:hAnsi="Calibri"/>
          <w:sz w:val="22"/>
          <w:szCs w:val="22"/>
        </w:rPr>
      </w:pPr>
      <w:r w:rsidRPr="00333F5B">
        <w:rPr>
          <w:rFonts w:ascii="Calibri" w:hAnsi="Calibri"/>
          <w:sz w:val="22"/>
          <w:szCs w:val="22"/>
        </w:rPr>
        <w:t xml:space="preserve">accardi non racconta storie, le accenna a malapena. Non si preoccupa dell’intreccio, non si cura delle dinamiche del desiderio: ci si trova già pronti </w:t>
      </w:r>
      <w:commentRangeStart w:id="2"/>
      <w:r w:rsidRPr="00333F5B">
        <w:rPr>
          <w:rFonts w:ascii="Calibri" w:hAnsi="Calibri"/>
          <w:sz w:val="22"/>
          <w:szCs w:val="22"/>
        </w:rPr>
        <w:t xml:space="preserve">sul </w:t>
      </w:r>
      <w:r w:rsidR="00CB4E40" w:rsidRPr="00333F5B">
        <w:rPr>
          <w:rFonts w:ascii="Calibri" w:hAnsi="Calibri"/>
          <w:sz w:val="22"/>
          <w:szCs w:val="22"/>
        </w:rPr>
        <w:t>posto</w:t>
      </w:r>
      <w:commentRangeEnd w:id="2"/>
      <w:r w:rsidR="009A748A">
        <w:rPr>
          <w:rStyle w:val="Rimandocommento"/>
        </w:rPr>
        <w:commentReference w:id="2"/>
      </w:r>
      <w:r w:rsidRPr="00333F5B">
        <w:rPr>
          <w:rFonts w:ascii="Calibri" w:hAnsi="Calibri"/>
          <w:sz w:val="22"/>
          <w:szCs w:val="22"/>
        </w:rPr>
        <w:t xml:space="preserve"> (non importa dove, qualsiasi luogo funziona) già </w:t>
      </w:r>
      <w:proofErr w:type="gramStart"/>
      <w:r w:rsidRPr="00333F5B">
        <w:rPr>
          <w:rFonts w:ascii="Calibri" w:hAnsi="Calibri"/>
          <w:sz w:val="22"/>
          <w:szCs w:val="22"/>
        </w:rPr>
        <w:t>belli</w:t>
      </w:r>
      <w:proofErr w:type="gramEnd"/>
      <w:r w:rsidRPr="00333F5B">
        <w:rPr>
          <w:rFonts w:ascii="Calibri" w:hAnsi="Calibri"/>
          <w:sz w:val="22"/>
          <w:szCs w:val="22"/>
        </w:rPr>
        <w:t xml:space="preserve"> immersi nell’atto, o meglio nella potenzialità dell’atto. La trama non è il suo forte. In tutto il </w:t>
      </w:r>
      <w:proofErr w:type="gramStart"/>
      <w:r w:rsidRPr="00333F5B">
        <w:rPr>
          <w:rFonts w:ascii="Calibri" w:hAnsi="Calibri"/>
          <w:sz w:val="22"/>
          <w:szCs w:val="22"/>
        </w:rPr>
        <w:t xml:space="preserve">disco </w:t>
      </w:r>
      <w:r w:rsidRPr="00333F5B">
        <w:rPr>
          <w:rFonts w:ascii="Calibri" w:hAnsi="Calibri"/>
          <w:sz w:val="22"/>
          <w:szCs w:val="22"/>
        </w:rPr>
        <w:lastRenderedPageBreak/>
        <w:t>l’</w:t>
      </w:r>
      <w:proofErr w:type="gramEnd"/>
      <w:r w:rsidRPr="00333F5B">
        <w:rPr>
          <w:rFonts w:ascii="Calibri" w:hAnsi="Calibri"/>
          <w:sz w:val="22"/>
          <w:szCs w:val="22"/>
        </w:rPr>
        <w:t xml:space="preserve">unica storia che costruisce è quella con una bambola gonfiabile che, guarda caso, si affloscia causa piccola foratura: </w:t>
      </w:r>
      <w:r w:rsidR="00212095" w:rsidRPr="00333F5B">
        <w:rPr>
          <w:rFonts w:ascii="Calibri" w:hAnsi="Calibri"/>
          <w:sz w:val="22"/>
          <w:szCs w:val="22"/>
        </w:rPr>
        <w:t xml:space="preserve">una </w:t>
      </w:r>
      <w:proofErr w:type="spellStart"/>
      <w:r w:rsidR="00212095" w:rsidRPr="00333F5B">
        <w:rPr>
          <w:rFonts w:ascii="Calibri" w:hAnsi="Calibri"/>
          <w:sz w:val="22"/>
          <w:szCs w:val="22"/>
        </w:rPr>
        <w:t>trovatina</w:t>
      </w:r>
      <w:proofErr w:type="spellEnd"/>
      <w:r w:rsidR="00212095" w:rsidRPr="00333F5B">
        <w:rPr>
          <w:rFonts w:ascii="Calibri" w:hAnsi="Calibri"/>
          <w:sz w:val="22"/>
          <w:szCs w:val="22"/>
        </w:rPr>
        <w:t xml:space="preserve"> da Toni Santagata, ma c</w:t>
      </w:r>
      <w:r w:rsidRPr="00333F5B">
        <w:rPr>
          <w:rFonts w:ascii="Calibri" w:hAnsi="Calibri"/>
          <w:sz w:val="22"/>
          <w:szCs w:val="22"/>
        </w:rPr>
        <w:t>iò non gli impedisce</w:t>
      </w:r>
      <w:r w:rsidR="00CB4E40" w:rsidRPr="00333F5B">
        <w:rPr>
          <w:rFonts w:ascii="Calibri" w:hAnsi="Calibri"/>
          <w:sz w:val="22"/>
          <w:szCs w:val="22"/>
        </w:rPr>
        <w:t>,</w:t>
      </w:r>
      <w:r w:rsidRPr="00333F5B">
        <w:rPr>
          <w:rFonts w:ascii="Calibri" w:hAnsi="Calibri"/>
          <w:sz w:val="22"/>
          <w:szCs w:val="22"/>
        </w:rPr>
        <w:t xml:space="preserve"> </w:t>
      </w:r>
      <w:r w:rsidR="00CB4E40" w:rsidRPr="00333F5B">
        <w:rPr>
          <w:rFonts w:ascii="Calibri" w:hAnsi="Calibri"/>
          <w:sz w:val="22"/>
          <w:szCs w:val="22"/>
        </w:rPr>
        <w:t>però,</w:t>
      </w:r>
      <w:r w:rsidRPr="00333F5B">
        <w:rPr>
          <w:rFonts w:ascii="Calibri" w:hAnsi="Calibri"/>
          <w:sz w:val="22"/>
          <w:szCs w:val="22"/>
        </w:rPr>
        <w:t xml:space="preserve"> di costruirci sopra una canzone trab</w:t>
      </w:r>
      <w:r w:rsidR="00CB4E40" w:rsidRPr="00333F5B">
        <w:rPr>
          <w:rFonts w:ascii="Calibri" w:hAnsi="Calibri"/>
          <w:sz w:val="22"/>
          <w:szCs w:val="22"/>
        </w:rPr>
        <w:t>occante di trovate linguistiche spesso godibilissime.</w:t>
      </w:r>
      <w:r w:rsidRPr="00333F5B">
        <w:rPr>
          <w:rFonts w:ascii="Calibri" w:hAnsi="Calibri"/>
          <w:sz w:val="22"/>
          <w:szCs w:val="22"/>
        </w:rPr>
        <w:t xml:space="preserve"> </w:t>
      </w:r>
    </w:p>
    <w:p w:rsidR="00212095" w:rsidRPr="00333F5B" w:rsidRDefault="00D84346">
      <w:pPr>
        <w:jc w:val="both"/>
        <w:rPr>
          <w:rFonts w:ascii="Calibri" w:hAnsi="Calibri"/>
          <w:sz w:val="22"/>
          <w:szCs w:val="22"/>
        </w:rPr>
      </w:pPr>
      <w:r w:rsidRPr="00333F5B">
        <w:rPr>
          <w:rFonts w:ascii="Calibri" w:hAnsi="Calibri"/>
          <w:sz w:val="22"/>
          <w:szCs w:val="22"/>
        </w:rPr>
        <w:t>Del Verlaine e delle sue poesie erotiche c’è tutto il gusto per la descrizione. Il poeta francese ama raffigurare</w:t>
      </w:r>
      <w:r w:rsidR="00212095" w:rsidRPr="00333F5B">
        <w:rPr>
          <w:rFonts w:ascii="Calibri" w:hAnsi="Calibri"/>
          <w:sz w:val="22"/>
          <w:szCs w:val="22"/>
        </w:rPr>
        <w:t xml:space="preserve">, come del resto </w:t>
      </w:r>
      <w:proofErr w:type="spellStart"/>
      <w:r w:rsidR="00212095" w:rsidRPr="00333F5B">
        <w:rPr>
          <w:rFonts w:ascii="Calibri" w:hAnsi="Calibri"/>
          <w:sz w:val="22"/>
          <w:szCs w:val="22"/>
        </w:rPr>
        <w:t>Genet</w:t>
      </w:r>
      <w:proofErr w:type="spellEnd"/>
      <w:r w:rsidR="00212095" w:rsidRPr="00333F5B">
        <w:rPr>
          <w:rFonts w:ascii="Calibri" w:hAnsi="Calibri"/>
          <w:sz w:val="22"/>
          <w:szCs w:val="22"/>
        </w:rPr>
        <w:t>,</w:t>
      </w:r>
      <w:r w:rsidRPr="00333F5B">
        <w:rPr>
          <w:rFonts w:ascii="Calibri" w:hAnsi="Calibri"/>
          <w:sz w:val="22"/>
          <w:szCs w:val="22"/>
        </w:rPr>
        <w:t xml:space="preserve"> con dovizia di particolari il</w:t>
      </w:r>
      <w:r w:rsidR="007E7C26" w:rsidRPr="00333F5B">
        <w:rPr>
          <w:rFonts w:ascii="Calibri" w:hAnsi="Calibri"/>
          <w:sz w:val="22"/>
          <w:szCs w:val="22"/>
        </w:rPr>
        <w:t xml:space="preserve"> glande dei suoi giovani amanti</w:t>
      </w:r>
      <w:r w:rsidRPr="00333F5B">
        <w:rPr>
          <w:rFonts w:ascii="Calibri" w:hAnsi="Calibri"/>
          <w:sz w:val="22"/>
          <w:szCs w:val="22"/>
        </w:rPr>
        <w:t xml:space="preserve">. </w:t>
      </w:r>
      <w:r w:rsidR="00CB4E40" w:rsidRPr="00333F5B">
        <w:rPr>
          <w:rFonts w:ascii="Calibri" w:hAnsi="Calibri"/>
          <w:sz w:val="22"/>
          <w:szCs w:val="22"/>
        </w:rPr>
        <w:t xml:space="preserve">Trasportato in un pianeta eterosessuale, </w:t>
      </w:r>
      <w:r w:rsidRPr="00333F5B">
        <w:rPr>
          <w:rFonts w:ascii="Calibri" w:hAnsi="Calibri"/>
          <w:sz w:val="22"/>
          <w:szCs w:val="22"/>
        </w:rPr>
        <w:t xml:space="preserve">Saccardi si butta sulla descrizione di tutto ciò (tre entità) che, anatomicamente parlando, rappresentano la punta dell’iceberg erotico femminile. E lo fa per similitudini. </w:t>
      </w:r>
    </w:p>
    <w:p w:rsidR="00212095" w:rsidRPr="00333F5B" w:rsidRDefault="00D84346">
      <w:pPr>
        <w:jc w:val="both"/>
        <w:rPr>
          <w:rFonts w:ascii="Calibri" w:hAnsi="Calibri"/>
          <w:sz w:val="22"/>
          <w:szCs w:val="22"/>
        </w:rPr>
      </w:pPr>
      <w:r w:rsidRPr="00333F5B">
        <w:rPr>
          <w:rFonts w:ascii="Calibri" w:hAnsi="Calibri"/>
          <w:sz w:val="22"/>
          <w:szCs w:val="22"/>
        </w:rPr>
        <w:t xml:space="preserve">Il campo d’indagine della minuziosa analisi non è più </w:t>
      </w:r>
      <w:proofErr w:type="gramStart"/>
      <w:r w:rsidRPr="00333F5B">
        <w:rPr>
          <w:rFonts w:ascii="Calibri" w:hAnsi="Calibri"/>
          <w:sz w:val="22"/>
          <w:szCs w:val="22"/>
        </w:rPr>
        <w:t>la</w:t>
      </w:r>
      <w:proofErr w:type="gramEnd"/>
      <w:r w:rsidRPr="00333F5B">
        <w:rPr>
          <w:rFonts w:ascii="Calibri" w:hAnsi="Calibri"/>
          <w:sz w:val="22"/>
          <w:szCs w:val="22"/>
        </w:rPr>
        <w:t xml:space="preserve"> tavola anatomica, ma l’edizione aggiornata della Treccani. Letteratura, sport, filosofia, pittura, architettura, cin</w:t>
      </w:r>
      <w:r w:rsidR="00192BE5" w:rsidRPr="00333F5B">
        <w:rPr>
          <w:rFonts w:ascii="Calibri" w:hAnsi="Calibri"/>
          <w:sz w:val="22"/>
          <w:szCs w:val="22"/>
        </w:rPr>
        <w:t>ema, teatro, nulla gli sfugge:</w:t>
      </w:r>
      <w:r w:rsidR="007E7C26" w:rsidRPr="00333F5B">
        <w:rPr>
          <w:rFonts w:ascii="Calibri" w:hAnsi="Calibri"/>
          <w:sz w:val="22"/>
          <w:szCs w:val="22"/>
        </w:rPr>
        <w:t xml:space="preserve"> </w:t>
      </w:r>
    </w:p>
    <w:p w:rsidR="00212095" w:rsidRPr="00192BE5" w:rsidRDefault="00212095" w:rsidP="00212095">
      <w:pPr>
        <w:jc w:val="both"/>
        <w:rPr>
          <w:rFonts w:ascii="Calibri" w:hAnsi="Calibri"/>
          <w:sz w:val="8"/>
          <w:szCs w:val="8"/>
        </w:rPr>
      </w:pPr>
    </w:p>
    <w:p w:rsidR="00212095" w:rsidRPr="00192BE5" w:rsidRDefault="00212095" w:rsidP="00212095">
      <w:pPr>
        <w:jc w:val="both"/>
        <w:rPr>
          <w:rFonts w:ascii="Calibri" w:hAnsi="Calibri"/>
          <w:i/>
          <w:sz w:val="22"/>
          <w:szCs w:val="22"/>
        </w:rPr>
      </w:pPr>
      <w:proofErr w:type="gramStart"/>
      <w:r w:rsidRPr="00192BE5">
        <w:rPr>
          <w:rFonts w:ascii="Calibri" w:hAnsi="Calibri"/>
          <w:i/>
          <w:sz w:val="22"/>
          <w:szCs w:val="22"/>
        </w:rPr>
        <w:t>il</w:t>
      </w:r>
      <w:proofErr w:type="gramEnd"/>
      <w:r w:rsidRPr="00192BE5">
        <w:rPr>
          <w:rFonts w:ascii="Calibri" w:hAnsi="Calibri"/>
          <w:i/>
          <w:sz w:val="22"/>
          <w:szCs w:val="22"/>
        </w:rPr>
        <w:t xml:space="preserve"> tuo culo, non è un culo, bensì “il culo” come archè</w:t>
      </w:r>
    </w:p>
    <w:p w:rsidR="00212095" w:rsidRPr="00192BE5" w:rsidRDefault="00212095" w:rsidP="00212095">
      <w:pPr>
        <w:jc w:val="both"/>
        <w:rPr>
          <w:rFonts w:ascii="Calibri" w:hAnsi="Calibri"/>
          <w:i/>
          <w:sz w:val="22"/>
          <w:szCs w:val="22"/>
        </w:rPr>
      </w:pPr>
      <w:proofErr w:type="gramStart"/>
      <w:r w:rsidRPr="00192BE5">
        <w:rPr>
          <w:rFonts w:ascii="Calibri" w:hAnsi="Calibri"/>
          <w:i/>
          <w:sz w:val="22"/>
          <w:szCs w:val="22"/>
        </w:rPr>
        <w:t>la</w:t>
      </w:r>
      <w:proofErr w:type="gramEnd"/>
      <w:r w:rsidRPr="00192BE5">
        <w:rPr>
          <w:rFonts w:ascii="Calibri" w:hAnsi="Calibri"/>
          <w:i/>
          <w:sz w:val="22"/>
          <w:szCs w:val="22"/>
        </w:rPr>
        <w:t xml:space="preserve"> Venere di Milo, l’Inferno del </w:t>
      </w:r>
      <w:proofErr w:type="spellStart"/>
      <w:r w:rsidRPr="00192BE5">
        <w:rPr>
          <w:rFonts w:ascii="Calibri" w:hAnsi="Calibri"/>
          <w:i/>
          <w:sz w:val="22"/>
          <w:szCs w:val="22"/>
        </w:rPr>
        <w:t>Doré</w:t>
      </w:r>
      <w:proofErr w:type="spellEnd"/>
    </w:p>
    <w:p w:rsidR="00212095" w:rsidRPr="00192BE5" w:rsidRDefault="00212095" w:rsidP="00212095">
      <w:pPr>
        <w:jc w:val="both"/>
        <w:rPr>
          <w:rFonts w:ascii="Calibri" w:hAnsi="Calibri"/>
          <w:i/>
          <w:sz w:val="22"/>
          <w:szCs w:val="22"/>
        </w:rPr>
      </w:pPr>
      <w:proofErr w:type="gramStart"/>
      <w:r w:rsidRPr="00192BE5">
        <w:rPr>
          <w:rFonts w:ascii="Calibri" w:hAnsi="Calibri"/>
          <w:i/>
          <w:sz w:val="22"/>
          <w:szCs w:val="22"/>
        </w:rPr>
        <w:t>la</w:t>
      </w:r>
      <w:proofErr w:type="gramEnd"/>
      <w:r w:rsidRPr="00192BE5">
        <w:rPr>
          <w:rFonts w:ascii="Calibri" w:hAnsi="Calibri"/>
          <w:i/>
          <w:sz w:val="22"/>
          <w:szCs w:val="22"/>
        </w:rPr>
        <w:t xml:space="preserve"> Quinta di Beethoven, il circolo del Tao</w:t>
      </w:r>
    </w:p>
    <w:p w:rsidR="00212095" w:rsidRPr="00192BE5" w:rsidRDefault="00212095" w:rsidP="00212095">
      <w:pPr>
        <w:jc w:val="both"/>
        <w:rPr>
          <w:rFonts w:ascii="Calibri" w:hAnsi="Calibri"/>
          <w:i/>
          <w:sz w:val="22"/>
          <w:szCs w:val="22"/>
        </w:rPr>
      </w:pPr>
      <w:proofErr w:type="gramStart"/>
      <w:r w:rsidRPr="00192BE5">
        <w:rPr>
          <w:rFonts w:ascii="Calibri" w:hAnsi="Calibri"/>
          <w:i/>
          <w:sz w:val="22"/>
          <w:szCs w:val="22"/>
        </w:rPr>
        <w:t>il</w:t>
      </w:r>
      <w:proofErr w:type="gramEnd"/>
      <w:r w:rsidRPr="00192BE5">
        <w:rPr>
          <w:rFonts w:ascii="Calibri" w:hAnsi="Calibri"/>
          <w:i/>
          <w:sz w:val="22"/>
          <w:szCs w:val="22"/>
        </w:rPr>
        <w:t xml:space="preserve"> “non mosso” che ci muove, </w:t>
      </w:r>
      <w:r w:rsidR="00192BE5">
        <w:rPr>
          <w:rFonts w:ascii="Calibri" w:hAnsi="Calibri"/>
          <w:i/>
          <w:sz w:val="22"/>
          <w:szCs w:val="22"/>
        </w:rPr>
        <w:t xml:space="preserve">la </w:t>
      </w:r>
      <w:proofErr w:type="spellStart"/>
      <w:r w:rsidR="00192BE5">
        <w:rPr>
          <w:rFonts w:ascii="Calibri" w:hAnsi="Calibri"/>
          <w:i/>
          <w:sz w:val="22"/>
          <w:szCs w:val="22"/>
        </w:rPr>
        <w:t>hola</w:t>
      </w:r>
      <w:proofErr w:type="spellEnd"/>
      <w:r w:rsidRPr="00192BE5">
        <w:rPr>
          <w:rFonts w:ascii="Calibri" w:hAnsi="Calibri"/>
          <w:i/>
          <w:sz w:val="22"/>
          <w:szCs w:val="22"/>
        </w:rPr>
        <w:t xml:space="preserve"> del </w:t>
      </w:r>
      <w:proofErr w:type="spellStart"/>
      <w:r w:rsidRPr="00192BE5">
        <w:rPr>
          <w:rFonts w:ascii="Calibri" w:hAnsi="Calibri"/>
          <w:i/>
          <w:sz w:val="22"/>
          <w:szCs w:val="22"/>
        </w:rPr>
        <w:t>Bernabeu</w:t>
      </w:r>
      <w:proofErr w:type="spellEnd"/>
    </w:p>
    <w:p w:rsidR="00212095" w:rsidRPr="00192BE5" w:rsidRDefault="00192BE5" w:rsidP="00212095">
      <w:pPr>
        <w:jc w:val="both"/>
        <w:rPr>
          <w:rFonts w:ascii="Calibri" w:hAnsi="Calibri"/>
          <w:i/>
          <w:sz w:val="22"/>
          <w:szCs w:val="22"/>
        </w:rPr>
      </w:pPr>
      <w:proofErr w:type="gramStart"/>
      <w:r w:rsidRPr="00192BE5">
        <w:rPr>
          <w:rFonts w:ascii="Calibri" w:hAnsi="Calibri"/>
          <w:i/>
          <w:sz w:val="22"/>
          <w:szCs w:val="22"/>
        </w:rPr>
        <w:t>la</w:t>
      </w:r>
      <w:proofErr w:type="gramEnd"/>
      <w:r w:rsidRPr="00192BE5">
        <w:rPr>
          <w:rFonts w:ascii="Calibri" w:hAnsi="Calibri"/>
          <w:i/>
          <w:sz w:val="22"/>
          <w:szCs w:val="22"/>
        </w:rPr>
        <w:t xml:space="preserve"> luna del licantropo, l’E</w:t>
      </w:r>
      <w:r w:rsidR="00212095" w:rsidRPr="00192BE5">
        <w:rPr>
          <w:rFonts w:ascii="Calibri" w:hAnsi="Calibri"/>
          <w:i/>
          <w:sz w:val="22"/>
          <w:szCs w:val="22"/>
        </w:rPr>
        <w:t>ldorado del Perù</w:t>
      </w:r>
    </w:p>
    <w:p w:rsidR="00212095" w:rsidRPr="00192BE5" w:rsidRDefault="00212095" w:rsidP="00212095">
      <w:pPr>
        <w:jc w:val="both"/>
        <w:rPr>
          <w:rFonts w:ascii="Calibri" w:hAnsi="Calibri"/>
          <w:i/>
          <w:sz w:val="22"/>
          <w:szCs w:val="22"/>
        </w:rPr>
      </w:pPr>
      <w:r w:rsidRPr="00192BE5">
        <w:rPr>
          <w:rFonts w:ascii="Calibri" w:hAnsi="Calibri"/>
          <w:i/>
          <w:sz w:val="22"/>
          <w:szCs w:val="22"/>
        </w:rPr>
        <w:t>la duna del tuareg</w:t>
      </w:r>
      <w:r w:rsidR="00192BE5" w:rsidRPr="00192BE5">
        <w:rPr>
          <w:rFonts w:ascii="Calibri" w:hAnsi="Calibri"/>
          <w:i/>
          <w:sz w:val="22"/>
          <w:szCs w:val="22"/>
        </w:rPr>
        <w:t>, l’Atlantide</w:t>
      </w:r>
      <w:r w:rsidR="00192BE5">
        <w:rPr>
          <w:rFonts w:ascii="Calibri" w:hAnsi="Calibri"/>
          <w:i/>
          <w:sz w:val="22"/>
          <w:szCs w:val="22"/>
        </w:rPr>
        <w:t xml:space="preserve"> e</w:t>
      </w:r>
      <w:r w:rsidR="00192BE5" w:rsidRPr="00192BE5">
        <w:rPr>
          <w:rFonts w:ascii="Calibri" w:hAnsi="Calibri"/>
          <w:i/>
          <w:sz w:val="22"/>
          <w:szCs w:val="22"/>
        </w:rPr>
        <w:t xml:space="preserve"> Mu...</w:t>
      </w:r>
      <w:r w:rsidR="00C70323">
        <w:rPr>
          <w:rStyle w:val="Rimandonotaapidipagina"/>
          <w:rFonts w:ascii="Calibri" w:hAnsi="Calibri"/>
          <w:i/>
          <w:sz w:val="22"/>
          <w:szCs w:val="22"/>
        </w:rPr>
        <w:footnoteReference w:id="1"/>
      </w:r>
      <w:r w:rsidR="00C70323" w:rsidRPr="00192BE5">
        <w:rPr>
          <w:rFonts w:ascii="Calibri" w:hAnsi="Calibri"/>
          <w:i/>
          <w:sz w:val="22"/>
          <w:szCs w:val="22"/>
        </w:rPr>
        <w:t xml:space="preserve"> </w:t>
      </w:r>
    </w:p>
    <w:p w:rsidR="00212095" w:rsidRPr="00333F5B" w:rsidRDefault="00212095">
      <w:pPr>
        <w:jc w:val="both"/>
        <w:rPr>
          <w:rFonts w:ascii="Calibri" w:hAnsi="Calibri"/>
          <w:sz w:val="8"/>
          <w:szCs w:val="8"/>
        </w:rPr>
      </w:pPr>
    </w:p>
    <w:p w:rsidR="00D84346" w:rsidRPr="00333F5B" w:rsidRDefault="007E7C26">
      <w:pPr>
        <w:jc w:val="both"/>
        <w:rPr>
          <w:rFonts w:ascii="Calibri" w:hAnsi="Calibri"/>
          <w:sz w:val="22"/>
          <w:szCs w:val="22"/>
        </w:rPr>
      </w:pPr>
      <w:r w:rsidRPr="00333F5B">
        <w:rPr>
          <w:rFonts w:ascii="Calibri" w:hAnsi="Calibri"/>
          <w:sz w:val="22"/>
          <w:szCs w:val="22"/>
        </w:rPr>
        <w:t xml:space="preserve">Ci </w:t>
      </w:r>
      <w:proofErr w:type="gramStart"/>
      <w:r w:rsidRPr="00333F5B">
        <w:rPr>
          <w:rFonts w:ascii="Calibri" w:hAnsi="Calibri"/>
          <w:sz w:val="22"/>
          <w:szCs w:val="22"/>
        </w:rPr>
        <w:t>aggiunge anche</w:t>
      </w:r>
      <w:proofErr w:type="gramEnd"/>
      <w:r w:rsidR="00D84346" w:rsidRPr="00333F5B">
        <w:rPr>
          <w:rFonts w:ascii="Calibri" w:hAnsi="Calibri"/>
          <w:sz w:val="22"/>
          <w:szCs w:val="22"/>
        </w:rPr>
        <w:t xml:space="preserve"> un inciso </w:t>
      </w:r>
      <w:r w:rsidR="00D84346" w:rsidRPr="00333F5B">
        <w:rPr>
          <w:rFonts w:ascii="Calibri" w:hAnsi="Calibri"/>
          <w:i/>
          <w:sz w:val="22"/>
          <w:szCs w:val="22"/>
        </w:rPr>
        <w:t>politicamente corretto</w:t>
      </w:r>
      <w:r w:rsidR="00D84346" w:rsidRPr="00333F5B">
        <w:rPr>
          <w:rFonts w:ascii="Calibri" w:hAnsi="Calibri"/>
          <w:sz w:val="22"/>
          <w:szCs w:val="22"/>
        </w:rPr>
        <w:t xml:space="preserve"> contro </w:t>
      </w:r>
      <w:commentRangeStart w:id="3"/>
      <w:r w:rsidR="00D84346" w:rsidRPr="00333F5B">
        <w:rPr>
          <w:rFonts w:ascii="Calibri" w:hAnsi="Calibri"/>
          <w:sz w:val="22"/>
          <w:szCs w:val="22"/>
        </w:rPr>
        <w:t xml:space="preserve">i </w:t>
      </w:r>
      <w:commentRangeEnd w:id="3"/>
      <w:r w:rsidR="00470419">
        <w:rPr>
          <w:rStyle w:val="Rimandocommento"/>
        </w:rPr>
        <w:commentReference w:id="3"/>
      </w:r>
      <w:r w:rsidR="00D84346" w:rsidRPr="00333F5B">
        <w:rPr>
          <w:rFonts w:ascii="Calibri" w:hAnsi="Calibri"/>
          <w:sz w:val="22"/>
          <w:szCs w:val="22"/>
        </w:rPr>
        <w:t>nazi-</w:t>
      </w:r>
      <w:proofErr w:type="spellStart"/>
      <w:r w:rsidR="00D84346" w:rsidRPr="00333F5B">
        <w:rPr>
          <w:rFonts w:ascii="Calibri" w:hAnsi="Calibri"/>
          <w:sz w:val="22"/>
          <w:szCs w:val="22"/>
        </w:rPr>
        <w:t>skin</w:t>
      </w:r>
      <w:proofErr w:type="spellEnd"/>
      <w:r w:rsidR="00D84346" w:rsidRPr="00333F5B">
        <w:rPr>
          <w:rFonts w:ascii="Calibri" w:hAnsi="Calibri"/>
          <w:sz w:val="22"/>
          <w:szCs w:val="22"/>
        </w:rPr>
        <w:t>, tanto per sgombrare il terreno da equivoci e allo</w:t>
      </w:r>
      <w:r w:rsidRPr="00333F5B">
        <w:rPr>
          <w:rFonts w:ascii="Calibri" w:hAnsi="Calibri"/>
          <w:sz w:val="22"/>
          <w:szCs w:val="22"/>
        </w:rPr>
        <w:t>ntanare l’accusa di truce maschilismo</w:t>
      </w:r>
      <w:r w:rsidR="00D84346" w:rsidRPr="00333F5B">
        <w:rPr>
          <w:rFonts w:ascii="Calibri" w:hAnsi="Calibri"/>
          <w:sz w:val="22"/>
          <w:szCs w:val="22"/>
        </w:rPr>
        <w:t xml:space="preserve">. L’impianto narrativo si base su una vertiginosa sequenza </w:t>
      </w:r>
      <w:r w:rsidR="00EB63F6" w:rsidRPr="00333F5B">
        <w:rPr>
          <w:rFonts w:ascii="Calibri" w:hAnsi="Calibri"/>
          <w:sz w:val="22"/>
          <w:szCs w:val="22"/>
        </w:rPr>
        <w:t>d’</w:t>
      </w:r>
      <w:r w:rsidR="00D84346" w:rsidRPr="00333F5B">
        <w:rPr>
          <w:rFonts w:ascii="Calibri" w:hAnsi="Calibri"/>
          <w:sz w:val="22"/>
          <w:szCs w:val="22"/>
        </w:rPr>
        <w:t xml:space="preserve">immagini, iperboli, metafore, sillogismi, con rime mozzafiato, non di rado </w:t>
      </w:r>
      <w:proofErr w:type="gramStart"/>
      <w:r w:rsidR="00D84346" w:rsidRPr="00333F5B">
        <w:rPr>
          <w:rFonts w:ascii="Calibri" w:hAnsi="Calibri"/>
          <w:sz w:val="22"/>
          <w:szCs w:val="22"/>
        </w:rPr>
        <w:t>strepitose</w:t>
      </w:r>
      <w:proofErr w:type="gramEnd"/>
      <w:r w:rsidR="00D84346" w:rsidRPr="00333F5B">
        <w:rPr>
          <w:rFonts w:ascii="Calibri" w:hAnsi="Calibri"/>
          <w:sz w:val="22"/>
          <w:szCs w:val="22"/>
        </w:rPr>
        <w:t>, dove il punto di partenza è ormai soltanto un pretesto per colte citazioni. Come l’</w:t>
      </w:r>
      <w:proofErr w:type="spellStart"/>
      <w:r w:rsidR="00D84346" w:rsidRPr="00333F5B">
        <w:rPr>
          <w:rFonts w:ascii="Calibri" w:hAnsi="Calibri"/>
          <w:sz w:val="22"/>
          <w:szCs w:val="22"/>
        </w:rPr>
        <w:t>Arcimboldi</w:t>
      </w:r>
      <w:proofErr w:type="spellEnd"/>
      <w:r w:rsidR="00D84346" w:rsidRPr="00333F5B">
        <w:rPr>
          <w:rFonts w:ascii="Calibri" w:hAnsi="Calibri"/>
          <w:sz w:val="22"/>
          <w:szCs w:val="22"/>
        </w:rPr>
        <w:t xml:space="preserve"> costruiva ritratti </w:t>
      </w:r>
      <w:r w:rsidR="00212095" w:rsidRPr="00333F5B">
        <w:rPr>
          <w:rFonts w:ascii="Calibri" w:hAnsi="Calibri"/>
          <w:sz w:val="22"/>
          <w:szCs w:val="22"/>
        </w:rPr>
        <w:t xml:space="preserve">mettendo insieme frutti e vegetali vari e tutto ciò che madre natura ci mette a disposizione, </w:t>
      </w:r>
      <w:r w:rsidR="00D84346" w:rsidRPr="00333F5B">
        <w:rPr>
          <w:rFonts w:ascii="Calibri" w:hAnsi="Calibri"/>
          <w:sz w:val="22"/>
          <w:szCs w:val="22"/>
        </w:rPr>
        <w:t xml:space="preserve">Saccardi per descrivere un </w:t>
      </w:r>
      <w:proofErr w:type="gramStart"/>
      <w:r w:rsidR="00D84346" w:rsidRPr="00333F5B">
        <w:rPr>
          <w:rFonts w:ascii="Calibri" w:hAnsi="Calibri"/>
          <w:sz w:val="22"/>
          <w:szCs w:val="22"/>
        </w:rPr>
        <w:t>culo</w:t>
      </w:r>
      <w:proofErr w:type="gramEnd"/>
      <w:r w:rsidR="00D84346" w:rsidRPr="00333F5B">
        <w:rPr>
          <w:rFonts w:ascii="Calibri" w:hAnsi="Calibri"/>
          <w:sz w:val="22"/>
          <w:szCs w:val="22"/>
        </w:rPr>
        <w:t xml:space="preserve"> o una figa attinge dall’orto dei suoi excursus letterari. </w:t>
      </w:r>
      <w:proofErr w:type="gramStart"/>
      <w:r w:rsidR="00D84346" w:rsidRPr="00333F5B">
        <w:rPr>
          <w:rFonts w:ascii="Calibri" w:hAnsi="Calibri"/>
          <w:sz w:val="22"/>
          <w:szCs w:val="22"/>
        </w:rPr>
        <w:t>Ma</w:t>
      </w:r>
      <w:proofErr w:type="gramEnd"/>
      <w:r w:rsidR="00D84346" w:rsidRPr="00333F5B">
        <w:rPr>
          <w:rFonts w:ascii="Calibri" w:hAnsi="Calibri"/>
          <w:sz w:val="22"/>
          <w:szCs w:val="22"/>
        </w:rPr>
        <w:t>, più che un orto, è una vera Amazzonia, dove fatalmente si finisce per perdere il senso della misura e dell’orientamento.</w:t>
      </w:r>
    </w:p>
    <w:p w:rsidR="00212095" w:rsidRPr="00333F5B" w:rsidRDefault="00D84346">
      <w:pPr>
        <w:jc w:val="both"/>
        <w:rPr>
          <w:rFonts w:ascii="Calibri" w:hAnsi="Calibri"/>
          <w:sz w:val="22"/>
          <w:szCs w:val="22"/>
        </w:rPr>
      </w:pPr>
      <w:r w:rsidRPr="00333F5B">
        <w:rPr>
          <w:rFonts w:ascii="Calibri" w:hAnsi="Calibri"/>
          <w:sz w:val="22"/>
          <w:szCs w:val="22"/>
        </w:rPr>
        <w:t xml:space="preserve">Di conseguenza </w:t>
      </w:r>
      <w:r w:rsidR="00D36173">
        <w:rPr>
          <w:rFonts w:ascii="Calibri" w:hAnsi="Calibri"/>
          <w:sz w:val="22"/>
          <w:szCs w:val="22"/>
        </w:rPr>
        <w:t>non può far altro che procedere</w:t>
      </w:r>
      <w:r w:rsidRPr="00333F5B">
        <w:rPr>
          <w:rFonts w:ascii="Calibri" w:hAnsi="Calibri"/>
          <w:sz w:val="22"/>
          <w:szCs w:val="22"/>
        </w:rPr>
        <w:t xml:space="preserve"> con la logica descrittiva delle </w:t>
      </w:r>
      <w:r w:rsidRPr="00333F5B">
        <w:rPr>
          <w:rFonts w:ascii="Calibri" w:hAnsi="Calibri"/>
          <w:i/>
          <w:sz w:val="22"/>
          <w:szCs w:val="22"/>
        </w:rPr>
        <w:t>Osterie,</w:t>
      </w:r>
      <w:r w:rsidRPr="00333F5B">
        <w:rPr>
          <w:rFonts w:ascii="Calibri" w:hAnsi="Calibri"/>
          <w:sz w:val="22"/>
          <w:szCs w:val="22"/>
        </w:rPr>
        <w:t xml:space="preserve"> tipico canto a rimando basato sull’improvvisazione, dove è necessario infi</w:t>
      </w:r>
      <w:r w:rsidR="00D36173">
        <w:rPr>
          <w:rFonts w:ascii="Calibri" w:hAnsi="Calibri"/>
          <w:sz w:val="22"/>
          <w:szCs w:val="22"/>
        </w:rPr>
        <w:t>lare una battuta dietro l’altra</w:t>
      </w:r>
      <w:r w:rsidRPr="00333F5B">
        <w:rPr>
          <w:rFonts w:ascii="Calibri" w:hAnsi="Calibri"/>
          <w:sz w:val="22"/>
          <w:szCs w:val="22"/>
        </w:rPr>
        <w:t xml:space="preserve"> </w:t>
      </w:r>
      <w:r w:rsidR="00D36173">
        <w:rPr>
          <w:rFonts w:ascii="Calibri" w:hAnsi="Calibri"/>
          <w:sz w:val="22"/>
          <w:szCs w:val="22"/>
        </w:rPr>
        <w:t xml:space="preserve">in </w:t>
      </w:r>
      <w:r w:rsidRPr="00333F5B">
        <w:rPr>
          <w:rFonts w:ascii="Calibri" w:hAnsi="Calibri"/>
          <w:sz w:val="22"/>
          <w:szCs w:val="22"/>
        </w:rPr>
        <w:t>un infaticabile esercizio di trovate</w:t>
      </w:r>
      <w:r w:rsidR="00D36173">
        <w:rPr>
          <w:rFonts w:ascii="Calibri" w:hAnsi="Calibri"/>
          <w:sz w:val="22"/>
          <w:szCs w:val="22"/>
        </w:rPr>
        <w:t>. C</w:t>
      </w:r>
      <w:r w:rsidRPr="00333F5B">
        <w:rPr>
          <w:rFonts w:ascii="Calibri" w:hAnsi="Calibri"/>
          <w:sz w:val="22"/>
          <w:szCs w:val="22"/>
        </w:rPr>
        <w:t xml:space="preserve">ome nei poeti manieristi, il </w:t>
      </w:r>
      <w:r w:rsidRPr="00333F5B">
        <w:rPr>
          <w:rFonts w:ascii="Calibri" w:hAnsi="Calibri"/>
          <w:i/>
          <w:sz w:val="22"/>
          <w:szCs w:val="22"/>
        </w:rPr>
        <w:t>fine è la meraviglia</w:t>
      </w:r>
      <w:r w:rsidRPr="00333F5B">
        <w:rPr>
          <w:rFonts w:ascii="Calibri" w:hAnsi="Calibri"/>
          <w:sz w:val="22"/>
          <w:szCs w:val="22"/>
        </w:rPr>
        <w:t>. Non importa se con il termine crudo, la situazione scabrosa, l’immagine pirotecnica: l’importante è spiazzar</w:t>
      </w:r>
      <w:r w:rsidR="00212095" w:rsidRPr="00333F5B">
        <w:rPr>
          <w:rFonts w:ascii="Calibri" w:hAnsi="Calibri"/>
          <w:sz w:val="22"/>
          <w:szCs w:val="22"/>
        </w:rPr>
        <w:t>e e impression</w:t>
      </w:r>
      <w:r w:rsidR="00192BE5" w:rsidRPr="00333F5B">
        <w:rPr>
          <w:rFonts w:ascii="Calibri" w:hAnsi="Calibri"/>
          <w:sz w:val="22"/>
          <w:szCs w:val="22"/>
        </w:rPr>
        <w:t>are l’ascoltatore.</w:t>
      </w:r>
    </w:p>
    <w:p w:rsidR="00D84346" w:rsidRDefault="00D84346">
      <w:pPr>
        <w:jc w:val="both"/>
        <w:rPr>
          <w:rFonts w:ascii="Calibri" w:hAnsi="Calibri"/>
          <w:sz w:val="22"/>
          <w:szCs w:val="22"/>
        </w:rPr>
      </w:pPr>
      <w:r w:rsidRPr="00333F5B">
        <w:rPr>
          <w:rFonts w:ascii="Calibri" w:hAnsi="Calibri"/>
          <w:sz w:val="22"/>
          <w:szCs w:val="22"/>
        </w:rPr>
        <w:t>Così il suo verseggiare diventa un esercizio fondamentalmente muscolare. E’ un pugile che mena f</w:t>
      </w:r>
      <w:r w:rsidR="00212095" w:rsidRPr="00333F5B">
        <w:rPr>
          <w:rFonts w:ascii="Calibri" w:hAnsi="Calibri"/>
          <w:sz w:val="22"/>
          <w:szCs w:val="22"/>
        </w:rPr>
        <w:t>endenti da tutte le parti senza</w:t>
      </w:r>
      <w:r w:rsidRPr="00333F5B">
        <w:rPr>
          <w:rFonts w:ascii="Calibri" w:hAnsi="Calibri"/>
          <w:sz w:val="22"/>
          <w:szCs w:val="22"/>
        </w:rPr>
        <w:t xml:space="preserve"> riprendere fiato. Rischiando, come il </w:t>
      </w:r>
      <w:proofErr w:type="gramStart"/>
      <w:r w:rsidRPr="00333F5B">
        <w:rPr>
          <w:rFonts w:ascii="Calibri" w:hAnsi="Calibri"/>
          <w:sz w:val="22"/>
          <w:szCs w:val="22"/>
        </w:rPr>
        <w:t>boxeur</w:t>
      </w:r>
      <w:proofErr w:type="gramEnd"/>
      <w:r w:rsidRPr="00333F5B">
        <w:rPr>
          <w:rFonts w:ascii="Calibri" w:hAnsi="Calibri"/>
          <w:sz w:val="22"/>
          <w:szCs w:val="22"/>
        </w:rPr>
        <w:t xml:space="preserve"> di </w:t>
      </w:r>
      <w:proofErr w:type="spellStart"/>
      <w:r w:rsidRPr="00333F5B">
        <w:rPr>
          <w:rFonts w:ascii="Calibri" w:hAnsi="Calibri"/>
          <w:sz w:val="22"/>
          <w:szCs w:val="22"/>
        </w:rPr>
        <w:t>Vysotskij</w:t>
      </w:r>
      <w:proofErr w:type="spellEnd"/>
      <w:r w:rsidRPr="00333F5B">
        <w:rPr>
          <w:rFonts w:ascii="Calibri" w:hAnsi="Calibri"/>
          <w:sz w:val="22"/>
          <w:szCs w:val="22"/>
        </w:rPr>
        <w:t>, di ritrovar</w:t>
      </w:r>
      <w:r w:rsidR="00EB63F6">
        <w:rPr>
          <w:rFonts w:ascii="Calibri" w:hAnsi="Calibri"/>
          <w:sz w:val="22"/>
          <w:szCs w:val="22"/>
        </w:rPr>
        <w:t xml:space="preserve">si al tappeto sfinito e messo </w:t>
      </w:r>
      <w:proofErr w:type="spellStart"/>
      <w:r w:rsidR="00EB63F6">
        <w:rPr>
          <w:rFonts w:ascii="Calibri" w:hAnsi="Calibri"/>
          <w:sz w:val="22"/>
          <w:szCs w:val="22"/>
        </w:rPr>
        <w:t>ko</w:t>
      </w:r>
      <w:proofErr w:type="spellEnd"/>
      <w:r w:rsidRPr="00333F5B">
        <w:rPr>
          <w:rFonts w:ascii="Calibri" w:hAnsi="Calibri"/>
          <w:sz w:val="22"/>
          <w:szCs w:val="22"/>
        </w:rPr>
        <w:t xml:space="preserve"> dalla sua stessa foga.</w:t>
      </w:r>
    </w:p>
    <w:p w:rsidR="00A54AE3" w:rsidRDefault="00A54AE3">
      <w:pPr>
        <w:jc w:val="both"/>
        <w:rPr>
          <w:rFonts w:ascii="Calibri" w:hAnsi="Calibri"/>
          <w:sz w:val="22"/>
          <w:szCs w:val="22"/>
        </w:rPr>
      </w:pPr>
    </w:p>
    <w:p w:rsidR="00A54AE3" w:rsidRPr="00333F5B" w:rsidRDefault="00A54AE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(Inedito, 2000)</w:t>
      </w:r>
    </w:p>
    <w:p w:rsidR="00D84346" w:rsidRDefault="00D84346">
      <w:pPr>
        <w:jc w:val="both"/>
      </w:pPr>
    </w:p>
    <w:p w:rsidR="00D84346" w:rsidRDefault="00D84346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4346" w:rsidRDefault="00D84346">
      <w:pPr>
        <w:jc w:val="both"/>
      </w:pPr>
    </w:p>
    <w:p w:rsidR="00D84346" w:rsidRDefault="00D84346">
      <w:pPr>
        <w:jc w:val="both"/>
      </w:pPr>
    </w:p>
    <w:p w:rsidR="00C70323" w:rsidRPr="00333F5B" w:rsidRDefault="00C70323">
      <w:pPr>
        <w:rPr>
          <w:rFonts w:ascii="Calibri" w:hAnsi="Calibri"/>
        </w:rPr>
      </w:pPr>
      <w:bookmarkStart w:id="4" w:name="_GoBack"/>
      <w:bookmarkEnd w:id="4"/>
    </w:p>
    <w:sectPr w:rsidR="00C70323" w:rsidRPr="00333F5B">
      <w:pgSz w:w="11906" w:h="16838"/>
      <w:pgMar w:top="1417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tonio Silva" w:date="2016-05-30T10:48:00Z" w:initials="AS">
    <w:p w:rsidR="002D2CE2" w:rsidRDefault="002D2CE2">
      <w:pPr>
        <w:pStyle w:val="Testocommento"/>
      </w:pPr>
      <w:r>
        <w:rPr>
          <w:rStyle w:val="Rimandocommento"/>
        </w:rPr>
        <w:annotationRef/>
      </w:r>
      <w:proofErr w:type="gramStart"/>
      <w:r>
        <w:t>inserito</w:t>
      </w:r>
      <w:proofErr w:type="gramEnd"/>
      <w:r>
        <w:t xml:space="preserve"> punto</w:t>
      </w:r>
    </w:p>
  </w:comment>
  <w:comment w:id="1" w:author="Antonio Silva" w:date="2016-05-30T10:48:00Z" w:initials="AS">
    <w:p w:rsidR="002D2CE2" w:rsidRDefault="002D2CE2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2" w:author="Antonio Silva" w:date="2016-05-30T10:55:00Z" w:initials="AS">
    <w:p w:rsidR="009A748A" w:rsidRDefault="009A748A">
      <w:pPr>
        <w:pStyle w:val="Testocommento"/>
      </w:pPr>
      <w:r>
        <w:rPr>
          <w:rStyle w:val="Rimandocommento"/>
        </w:rPr>
        <w:annotationRef/>
      </w:r>
      <w:proofErr w:type="gramStart"/>
      <w:r>
        <w:t>tagliato</w:t>
      </w:r>
      <w:proofErr w:type="gramEnd"/>
      <w:r>
        <w:t xml:space="preserve"> “più”</w:t>
      </w:r>
    </w:p>
  </w:comment>
  <w:comment w:id="3" w:author="Antonio Silva" w:date="2016-05-30T11:08:00Z" w:initials="AS">
    <w:p w:rsidR="00470419" w:rsidRDefault="00470419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14C" w:rsidRDefault="001E314C" w:rsidP="00192BE5">
      <w:r>
        <w:separator/>
      </w:r>
    </w:p>
  </w:endnote>
  <w:endnote w:type="continuationSeparator" w:id="0">
    <w:p w:rsidR="001E314C" w:rsidRDefault="001E314C" w:rsidP="0019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14C" w:rsidRDefault="001E314C" w:rsidP="00192BE5">
      <w:r>
        <w:separator/>
      </w:r>
    </w:p>
  </w:footnote>
  <w:footnote w:type="continuationSeparator" w:id="0">
    <w:p w:rsidR="001E314C" w:rsidRDefault="001E314C" w:rsidP="00192BE5">
      <w:r>
        <w:continuationSeparator/>
      </w:r>
    </w:p>
  </w:footnote>
  <w:footnote w:id="1">
    <w:p w:rsidR="00C70323" w:rsidRPr="00EB63F6" w:rsidRDefault="00C70323" w:rsidP="00C70323">
      <w:pPr>
        <w:rPr>
          <w:rFonts w:asciiTheme="minorHAnsi" w:hAnsiTheme="minorHAnsi"/>
        </w:rPr>
      </w:pPr>
      <w:r w:rsidRPr="00EB63F6">
        <w:rPr>
          <w:rStyle w:val="Rimandonotaapidipagina"/>
          <w:rFonts w:asciiTheme="minorHAnsi" w:hAnsiTheme="minorHAnsi"/>
        </w:rPr>
        <w:footnoteRef/>
      </w:r>
      <w:r w:rsidRPr="00EB63F6">
        <w:rPr>
          <w:rFonts w:asciiTheme="minorHAnsi" w:hAnsiTheme="minorHAnsi"/>
        </w:rPr>
        <w:t xml:space="preserve"> </w:t>
      </w:r>
      <w:proofErr w:type="gramStart"/>
      <w:r w:rsidR="00EB63F6" w:rsidRPr="00EB63F6">
        <w:rPr>
          <w:rFonts w:asciiTheme="minorHAnsi" w:hAnsiTheme="minorHAnsi"/>
        </w:rPr>
        <w:t xml:space="preserve">Saccardi: </w:t>
      </w:r>
      <w:r w:rsidRPr="00EB63F6">
        <w:rPr>
          <w:rFonts w:asciiTheme="minorHAnsi" w:hAnsiTheme="minorHAnsi"/>
          <w:i/>
        </w:rPr>
        <w:t>Bar Savoia</w:t>
      </w:r>
      <w:r w:rsidRPr="00EB63F6">
        <w:rPr>
          <w:rFonts w:asciiTheme="minorHAnsi" w:hAnsiTheme="minorHAnsi"/>
        </w:rPr>
        <w:t xml:space="preserve"> In: </w:t>
      </w:r>
      <w:r w:rsidR="00EB63F6" w:rsidRPr="00EB63F6">
        <w:rPr>
          <w:rFonts w:asciiTheme="minorHAnsi" w:hAnsiTheme="minorHAnsi"/>
        </w:rPr>
        <w:t xml:space="preserve">Paolo Saccardi </w:t>
      </w:r>
      <w:r w:rsidRPr="00EB63F6">
        <w:rPr>
          <w:rFonts w:asciiTheme="minorHAnsi" w:hAnsiTheme="minorHAnsi"/>
          <w:i/>
        </w:rPr>
        <w:t>Sesso &amp; Volentieri</w:t>
      </w:r>
      <w:r w:rsidRPr="00EB63F6">
        <w:rPr>
          <w:rFonts w:asciiTheme="minorHAnsi" w:hAnsiTheme="minorHAnsi"/>
        </w:rPr>
        <w:t>, PMP, 1995</w:t>
      </w:r>
      <w:proofErr w:type="gramEnd"/>
    </w:p>
    <w:p w:rsidR="00C70323" w:rsidRDefault="00C70323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2D4E1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26"/>
    <w:rsid w:val="000C30DF"/>
    <w:rsid w:val="00192BE5"/>
    <w:rsid w:val="001E314C"/>
    <w:rsid w:val="002064C9"/>
    <w:rsid w:val="00212095"/>
    <w:rsid w:val="00217E97"/>
    <w:rsid w:val="002D2CE2"/>
    <w:rsid w:val="002E1A36"/>
    <w:rsid w:val="00333F5B"/>
    <w:rsid w:val="00342961"/>
    <w:rsid w:val="0037426E"/>
    <w:rsid w:val="003A79FD"/>
    <w:rsid w:val="00470419"/>
    <w:rsid w:val="007E7C26"/>
    <w:rsid w:val="009A748A"/>
    <w:rsid w:val="00A54AE3"/>
    <w:rsid w:val="00B95DA1"/>
    <w:rsid w:val="00C70323"/>
    <w:rsid w:val="00CB4E40"/>
    <w:rsid w:val="00CF14A7"/>
    <w:rsid w:val="00D36173"/>
    <w:rsid w:val="00D84346"/>
    <w:rsid w:val="00DA62DC"/>
    <w:rsid w:val="00DE4340"/>
    <w:rsid w:val="00EB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2BE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92BE5"/>
  </w:style>
  <w:style w:type="character" w:styleId="Rimandonotaapidipagina">
    <w:name w:val="footnote reference"/>
    <w:uiPriority w:val="99"/>
    <w:semiHidden/>
    <w:unhideWhenUsed/>
    <w:rsid w:val="00192BE5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2D2CE2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2CE2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2D2CE2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2CE2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2D2CE2"/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CE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D2CE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2BE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92BE5"/>
  </w:style>
  <w:style w:type="character" w:styleId="Rimandonotaapidipagina">
    <w:name w:val="footnote reference"/>
    <w:uiPriority w:val="99"/>
    <w:semiHidden/>
    <w:unhideWhenUsed/>
    <w:rsid w:val="00192BE5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2D2CE2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2CE2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2D2CE2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2CE2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2D2CE2"/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CE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D2C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0E716-D982-4A86-AF73-F9A7568E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Paolo Saccardi</vt:lpstr>
    </vt:vector>
  </TitlesOfParts>
  <Company/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Paolo Saccardi</dc:title>
  <dc:creator>Sergio</dc:creator>
  <cp:lastModifiedBy>Sergio</cp:lastModifiedBy>
  <cp:revision>4</cp:revision>
  <dcterms:created xsi:type="dcterms:W3CDTF">2016-06-20T14:33:00Z</dcterms:created>
  <dcterms:modified xsi:type="dcterms:W3CDTF">2016-06-28T19:48:00Z</dcterms:modified>
</cp:coreProperties>
</file>